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2EB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Теневая занятость (или неформальная занятость) - это вид занятости в неформальной экономике, когда факт установления трудовых отношений между работником и работодателем скрывается от официальных властей. Обычно эти отношения скрываются по инициативе работодателя или работника для того, чтобы не платить налоги или обойти тот или иной закон. В этом случае расчет обычно производится наличными, зачастую работодателя не интересует прошлое работника и его документы.</w:t>
      </w:r>
    </w:p>
    <w:p w:rsidR="003242EB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Неформальную занятость можно </w:t>
      </w:r>
      <w:r w:rsidR="0000731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r w:rsidR="0000731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«любой вид трудовых отношений, основанны</w:t>
      </w:r>
      <w:r w:rsidR="0000731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устной договоренности». Не секрет, что некоторые работодатели в целях экономии и ухода от налоговых и других обязательных платежей, принимая </w:t>
      </w:r>
      <w:r w:rsidR="0000731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отказывают ему в оформлении трудовых отношени</w:t>
      </w:r>
      <w:bookmarkStart w:id="0" w:name="_GoBack"/>
      <w:bookmarkEnd w:id="0"/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й, то есть предлагают ему работать «в </w:t>
      </w:r>
      <w:proofErr w:type="gramStart"/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черную</w:t>
      </w:r>
      <w:proofErr w:type="gramEnd"/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Да и многие работники предпочитают работать без официального оформления.</w:t>
      </w:r>
    </w:p>
    <w:p w:rsidR="003242EB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люди переходят в неформальную занятость? </w:t>
      </w:r>
      <w:proofErr w:type="gramStart"/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 существует несколько основных причин: низкая правовая культура населения, невозможность устроит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 договорной форме (большая конкуренция, маленькое предложение, нежелание работодателя выплачивать налоги); гибкий график работы, дополнительный доход, устройство на работу без высокого уровня образования, квалификации и др.).</w:t>
      </w:r>
      <w:proofErr w:type="gramEnd"/>
    </w:p>
    <w:p w:rsidR="00443931" w:rsidRPr="00BA113E" w:rsidRDefault="00443931" w:rsidP="00D81E47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A113E">
        <w:rPr>
          <w:rFonts w:ascii="Times New Roman" w:hAnsi="Times New Roman" w:cs="Times New Roman"/>
          <w:sz w:val="24"/>
          <w:szCs w:val="24"/>
        </w:rPr>
        <w:t xml:space="preserve">Работники, частично от незнания законодательства, частично от равнодушного отношения к своему будущему и боязни потерять работу, не протестуют против </w:t>
      </w:r>
      <w:r w:rsidR="00BA113E" w:rsidRPr="00BA113E">
        <w:rPr>
          <w:rFonts w:ascii="Times New Roman" w:hAnsi="Times New Roman" w:cs="Times New Roman"/>
          <w:sz w:val="24"/>
          <w:szCs w:val="24"/>
        </w:rPr>
        <w:t>выплаты зарплат</w:t>
      </w:r>
      <w:r w:rsidR="00BA113E">
        <w:rPr>
          <w:rFonts w:ascii="Times New Roman" w:hAnsi="Times New Roman" w:cs="Times New Roman"/>
          <w:sz w:val="24"/>
          <w:szCs w:val="24"/>
        </w:rPr>
        <w:t>ы</w:t>
      </w:r>
      <w:r w:rsidR="00BA113E" w:rsidRPr="00BA113E">
        <w:rPr>
          <w:rFonts w:ascii="Times New Roman" w:hAnsi="Times New Roman" w:cs="Times New Roman"/>
          <w:sz w:val="24"/>
          <w:szCs w:val="24"/>
        </w:rPr>
        <w:t xml:space="preserve"> в конвертах</w:t>
      </w:r>
      <w:r w:rsidRPr="00BA113E">
        <w:rPr>
          <w:rFonts w:ascii="Times New Roman" w:hAnsi="Times New Roman" w:cs="Times New Roman"/>
          <w:sz w:val="24"/>
          <w:szCs w:val="24"/>
        </w:rPr>
        <w:t xml:space="preserve">. В данном случае обязанностью </w:t>
      </w:r>
      <w:r w:rsidR="00D11CE9" w:rsidRPr="00BA113E">
        <w:rPr>
          <w:rFonts w:ascii="Times New Roman" w:hAnsi="Times New Roman" w:cs="Times New Roman"/>
          <w:sz w:val="24"/>
          <w:szCs w:val="24"/>
        </w:rPr>
        <w:t xml:space="preserve">Федеральной налоговой службы Российской Федерации </w:t>
      </w:r>
      <w:r w:rsidRPr="00BA113E">
        <w:rPr>
          <w:rFonts w:ascii="Times New Roman" w:hAnsi="Times New Roman" w:cs="Times New Roman"/>
          <w:sz w:val="24"/>
          <w:szCs w:val="24"/>
        </w:rPr>
        <w:t xml:space="preserve">и </w:t>
      </w:r>
      <w:r w:rsidR="00D11CE9" w:rsidRPr="00BA113E">
        <w:rPr>
          <w:rFonts w:ascii="Times New Roman" w:hAnsi="Times New Roman" w:cs="Times New Roman"/>
          <w:sz w:val="24"/>
          <w:szCs w:val="24"/>
        </w:rPr>
        <w:t>Социального</w:t>
      </w:r>
      <w:r w:rsidRPr="00BA113E">
        <w:rPr>
          <w:rFonts w:ascii="Times New Roman" w:hAnsi="Times New Roman" w:cs="Times New Roman"/>
          <w:sz w:val="24"/>
          <w:szCs w:val="24"/>
        </w:rPr>
        <w:t xml:space="preserve"> фонда </w:t>
      </w:r>
      <w:r w:rsidR="00D11CE9" w:rsidRPr="00BA113E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BA113E">
        <w:rPr>
          <w:rFonts w:ascii="Times New Roman" w:hAnsi="Times New Roman" w:cs="Times New Roman"/>
          <w:sz w:val="24"/>
          <w:szCs w:val="24"/>
        </w:rPr>
        <w:t xml:space="preserve"> являются выявление и устранение указанных нарушений законодательства.</w:t>
      </w:r>
    </w:p>
    <w:p w:rsidR="003242EB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 неформального сектора, на первый взгляд, получают финансовое преимущество, в виде того, что неуплаченные налоги</w:t>
      </w:r>
      <w:r w:rsidR="00D1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остаются у них, но при этом сталкиваются с ущемлением своих социальных и трудовых прав.</w:t>
      </w:r>
    </w:p>
    <w:p w:rsidR="003242EB" w:rsidRPr="009027A4" w:rsidRDefault="003242EB" w:rsidP="008F5B0F">
      <w:pPr>
        <w:spacing w:after="12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Соглашаясь работать неформально, работник рискует: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заниженную оплату труда;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получить заработную плату в случае любого конфликта с работодателем;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получить отпускные или вовсе не пойти в отпуск;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получить оплату листка нетрудоспособности;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лишиться социальных гарантий, предусмотренных трудовым договором;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отказ в расследовании несчастного случая на производстве;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получить расчет при увольнении;</w:t>
      </w:r>
    </w:p>
    <w:p w:rsidR="003242EB" w:rsidRPr="009027A4" w:rsidRDefault="003242EB" w:rsidP="008F5B0F">
      <w:pPr>
        <w:pStyle w:val="a4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отказ в выдаче необходимого ему кредита.</w:t>
      </w:r>
    </w:p>
    <w:p w:rsidR="008F5B0F" w:rsidRPr="009027A4" w:rsidRDefault="008F5B0F" w:rsidP="008F5B0F">
      <w:pPr>
        <w:pStyle w:val="a4"/>
        <w:spacing w:after="12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неформальной занятости государство, а как следствие, и общество, теряет часть налогов, которую могли бы платить работники и их работодатели при наличии официального оформления трудовых отношений. Это ведет, например, к недостаточному финансированию бюджетной сферы, ограничивает возможность повышения оплаты труда в бюджетной сфере.</w:t>
      </w:r>
    </w:p>
    <w:p w:rsidR="00725899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 его зарплаты не будет осуществляться пенсионные начисления. Неприятность этой ситуации человек почувствует более остро ближе к старости.</w:t>
      </w:r>
      <w:r w:rsidR="004F61E5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Сегодня, 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когда ты молод, полон сил и планов на будущее, кажется, что слова «пенсия», «пенсионер» не имеют к твоей жизни никакого отношения. Ты думаешь, что с тобой это случится нескоро, и нечего об этом беспокоиться сейчас. Но старость неизбежна, а с ней неизбежна и пенсия. </w:t>
      </w:r>
    </w:p>
    <w:p w:rsidR="00443931" w:rsidRPr="009027A4" w:rsidRDefault="00443931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факторы, влияющие на размер будущей пенсии:</w:t>
      </w:r>
    </w:p>
    <w:p w:rsidR="00443931" w:rsidRPr="009027A4" w:rsidRDefault="00443931" w:rsidP="00725899">
      <w:pPr>
        <w:pStyle w:val="a4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официальной, «белой», заработной платы;</w:t>
      </w:r>
    </w:p>
    <w:p w:rsidR="00443931" w:rsidRPr="009027A4" w:rsidRDefault="00443931" w:rsidP="00725899">
      <w:pPr>
        <w:pStyle w:val="a4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страхового стажа. </w:t>
      </w:r>
    </w:p>
    <w:p w:rsidR="003242EB" w:rsidRPr="009027A4" w:rsidRDefault="003242EB" w:rsidP="00D81E47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 следует проявлять бдительность и осторожность при вступлении в трудовые отношения, финансовая сторона которых не так «прозрачна», как должна быть.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Проконтролировать состояние своего индивидуального лицевого счета (ИЛС) в </w:t>
      </w:r>
      <w:r w:rsidR="00D11CE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ФР можно</w:t>
      </w:r>
      <w:r w:rsidR="006C3F6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получив выписку со своего ИЛС </w:t>
      </w:r>
      <w:r w:rsidR="00D11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Едином 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</w:t>
      </w:r>
      <w:r w:rsidR="00D11CE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 w:rsidR="00D11CE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ударственных и муниципальных у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слуг. В выписке </w:t>
      </w:r>
      <w:r w:rsidR="008F5B0F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ИЛС будет указано, сколько начислили </w:t>
      </w:r>
      <w:r w:rsidR="006C3F6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работодатели</w:t>
      </w:r>
      <w:r w:rsidR="00443931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F6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страховых взносов на будущую пенсию, продолжительность страхового стажа, в какой управляющей компании или негосударственном</w:t>
      </w:r>
      <w:r w:rsidR="008F5B0F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пенсионном</w:t>
      </w:r>
      <w:r w:rsidR="006C3F64" w:rsidRPr="00902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фонде  находятся средства пенсионных накоплений.</w:t>
      </w:r>
    </w:p>
    <w:p w:rsidR="003242EB" w:rsidRPr="009027A4" w:rsidRDefault="003242EB" w:rsidP="004F61E5">
      <w:pPr>
        <w:rPr>
          <w:rFonts w:ascii="Times New Roman" w:hAnsi="Times New Roman" w:cs="Times New Roman"/>
          <w:sz w:val="24"/>
          <w:szCs w:val="24"/>
        </w:rPr>
      </w:pPr>
    </w:p>
    <w:p w:rsidR="006E63DC" w:rsidRPr="009027A4" w:rsidRDefault="006E63DC" w:rsidP="004F61E5">
      <w:pPr>
        <w:rPr>
          <w:rFonts w:ascii="Times New Roman" w:hAnsi="Times New Roman" w:cs="Times New Roman"/>
          <w:sz w:val="24"/>
          <w:szCs w:val="24"/>
        </w:rPr>
      </w:pPr>
    </w:p>
    <w:sectPr w:rsidR="006E63DC" w:rsidRPr="009027A4" w:rsidSect="00D85AA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E21" w:rsidRDefault="00B40E21" w:rsidP="00BA113E">
      <w:pPr>
        <w:spacing w:after="0" w:line="240" w:lineRule="auto"/>
      </w:pPr>
      <w:r>
        <w:separator/>
      </w:r>
    </w:p>
  </w:endnote>
  <w:endnote w:type="continuationSeparator" w:id="0">
    <w:p w:rsidR="00B40E21" w:rsidRDefault="00B40E21" w:rsidP="00B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59710"/>
      <w:docPartObj>
        <w:docPartGallery w:val="Page Numbers (Bottom of Page)"/>
        <w:docPartUnique/>
      </w:docPartObj>
    </w:sdtPr>
    <w:sdtContent>
      <w:p w:rsidR="00BA113E" w:rsidRDefault="00BA113E">
        <w:pPr>
          <w:pStyle w:val="a7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A113E" w:rsidRDefault="00BA113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E21" w:rsidRDefault="00B40E21" w:rsidP="00BA113E">
      <w:pPr>
        <w:spacing w:after="0" w:line="240" w:lineRule="auto"/>
      </w:pPr>
      <w:r>
        <w:separator/>
      </w:r>
    </w:p>
  </w:footnote>
  <w:footnote w:type="continuationSeparator" w:id="0">
    <w:p w:rsidR="00B40E21" w:rsidRDefault="00B40E21" w:rsidP="00BA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3E" w:rsidRDefault="00BA113E" w:rsidP="00BA113E">
    <w:pPr>
      <w:pStyle w:val="a5"/>
      <w:jc w:val="right"/>
    </w:pPr>
    <w:r>
      <w:t>Приложение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66E8D"/>
    <w:multiLevelType w:val="hybridMultilevel"/>
    <w:tmpl w:val="CD8A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31FDF"/>
    <w:multiLevelType w:val="hybridMultilevel"/>
    <w:tmpl w:val="DCFA2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4DB"/>
    <w:rsid w:val="00007314"/>
    <w:rsid w:val="000C444D"/>
    <w:rsid w:val="002F0069"/>
    <w:rsid w:val="003242EB"/>
    <w:rsid w:val="00443931"/>
    <w:rsid w:val="004F61E5"/>
    <w:rsid w:val="006C3F64"/>
    <w:rsid w:val="006E63DC"/>
    <w:rsid w:val="00725899"/>
    <w:rsid w:val="007404DB"/>
    <w:rsid w:val="00781FCB"/>
    <w:rsid w:val="007B7F9D"/>
    <w:rsid w:val="008F5B0F"/>
    <w:rsid w:val="009027A4"/>
    <w:rsid w:val="00930FED"/>
    <w:rsid w:val="009A7171"/>
    <w:rsid w:val="00A106B9"/>
    <w:rsid w:val="00B40E21"/>
    <w:rsid w:val="00BA113E"/>
    <w:rsid w:val="00CA0347"/>
    <w:rsid w:val="00D11CE9"/>
    <w:rsid w:val="00D81E47"/>
    <w:rsid w:val="00D85AA4"/>
    <w:rsid w:val="00F017F3"/>
    <w:rsid w:val="00F7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EB"/>
  </w:style>
  <w:style w:type="paragraph" w:styleId="1">
    <w:name w:val="heading 1"/>
    <w:basedOn w:val="a"/>
    <w:next w:val="a"/>
    <w:link w:val="10"/>
    <w:uiPriority w:val="9"/>
    <w:qFormat/>
    <w:rsid w:val="00A10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106B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589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113E"/>
  </w:style>
  <w:style w:type="paragraph" w:styleId="a7">
    <w:name w:val="footer"/>
    <w:basedOn w:val="a"/>
    <w:link w:val="a8"/>
    <w:uiPriority w:val="99"/>
    <w:unhideWhenUsed/>
    <w:rsid w:val="00BA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1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2EB"/>
  </w:style>
  <w:style w:type="paragraph" w:styleId="1">
    <w:name w:val="heading 1"/>
    <w:basedOn w:val="a"/>
    <w:next w:val="a"/>
    <w:link w:val="10"/>
    <w:uiPriority w:val="9"/>
    <w:qFormat/>
    <w:rsid w:val="00A106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106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33305-0C7B-43C3-A254-EA497576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Евгеньевна</dc:creator>
  <cp:lastModifiedBy>Гаранина</cp:lastModifiedBy>
  <cp:revision>3</cp:revision>
  <cp:lastPrinted>2022-10-14T04:56:00Z</cp:lastPrinted>
  <dcterms:created xsi:type="dcterms:W3CDTF">2025-03-17T05:54:00Z</dcterms:created>
  <dcterms:modified xsi:type="dcterms:W3CDTF">2025-03-17T06:12:00Z</dcterms:modified>
</cp:coreProperties>
</file>