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752" w:rsidRPr="00E62E6B" w:rsidRDefault="007A6752" w:rsidP="00CF5474">
      <w:pPr>
        <w:spacing w:after="0" w:line="360" w:lineRule="auto"/>
        <w:jc w:val="center"/>
        <w:rPr>
          <w:rFonts w:ascii="Times New Roman" w:hAnsi="Times New Roman" w:cs="Times New Roman"/>
          <w:b/>
          <w:bCs/>
          <w:sz w:val="26"/>
          <w:szCs w:val="26"/>
          <w:lang w:val="en-US"/>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CF5474">
      <w:pPr>
        <w:spacing w:after="0" w:line="360" w:lineRule="auto"/>
        <w:jc w:val="center"/>
        <w:rPr>
          <w:rFonts w:ascii="Times New Roman" w:hAnsi="Times New Roman" w:cs="Times New Roman"/>
          <w:b/>
          <w:bCs/>
          <w:sz w:val="26"/>
          <w:szCs w:val="26"/>
        </w:rPr>
      </w:pPr>
    </w:p>
    <w:p w:rsidR="007A6752" w:rsidRDefault="007A6752" w:rsidP="00AD1D27">
      <w:pPr>
        <w:spacing w:after="0" w:line="240" w:lineRule="auto"/>
        <w:jc w:val="center"/>
        <w:rPr>
          <w:rFonts w:ascii="Times New Roman" w:hAnsi="Times New Roman" w:cs="Times New Roman"/>
          <w:b/>
          <w:bCs/>
          <w:sz w:val="26"/>
          <w:szCs w:val="26"/>
        </w:rPr>
      </w:pPr>
    </w:p>
    <w:p w:rsidR="007A6752" w:rsidRPr="005C7530" w:rsidRDefault="007A6752" w:rsidP="00AD1D27">
      <w:pPr>
        <w:spacing w:after="0" w:line="240" w:lineRule="auto"/>
        <w:jc w:val="center"/>
        <w:rPr>
          <w:rFonts w:ascii="Times New Roman" w:hAnsi="Times New Roman" w:cs="Times New Roman"/>
          <w:b/>
          <w:bCs/>
          <w:sz w:val="32"/>
          <w:szCs w:val="26"/>
        </w:rPr>
      </w:pPr>
      <w:bookmarkStart w:id="0" w:name="_GoBack"/>
      <w:r w:rsidRPr="005C7530">
        <w:rPr>
          <w:rFonts w:ascii="Times New Roman" w:hAnsi="Times New Roman" w:cs="Times New Roman"/>
          <w:b/>
          <w:bCs/>
          <w:sz w:val="32"/>
          <w:szCs w:val="26"/>
        </w:rPr>
        <w:t xml:space="preserve">Методические </w:t>
      </w:r>
      <w:r w:rsidR="00D81EF8">
        <w:rPr>
          <w:rFonts w:ascii="Times New Roman" w:hAnsi="Times New Roman" w:cs="Times New Roman"/>
          <w:b/>
          <w:bCs/>
          <w:sz w:val="32"/>
          <w:szCs w:val="26"/>
        </w:rPr>
        <w:t xml:space="preserve">рекомендации субъектам Российской Федерации по содействию органам местного самоуправления в организации </w:t>
      </w:r>
      <w:r w:rsidR="00D81EF8" w:rsidRPr="005C7530">
        <w:rPr>
          <w:rFonts w:ascii="Times New Roman" w:hAnsi="Times New Roman" w:cs="Times New Roman"/>
          <w:b/>
          <w:bCs/>
          <w:sz w:val="32"/>
          <w:szCs w:val="26"/>
        </w:rPr>
        <w:t>поддержк</w:t>
      </w:r>
      <w:r w:rsidR="00D81EF8">
        <w:rPr>
          <w:rFonts w:ascii="Times New Roman" w:hAnsi="Times New Roman" w:cs="Times New Roman"/>
          <w:b/>
          <w:bCs/>
          <w:sz w:val="32"/>
          <w:szCs w:val="26"/>
        </w:rPr>
        <w:t>и</w:t>
      </w:r>
      <w:r w:rsidR="00D81EF8" w:rsidRPr="005C7530">
        <w:rPr>
          <w:rFonts w:ascii="Times New Roman" w:hAnsi="Times New Roman" w:cs="Times New Roman"/>
          <w:b/>
          <w:bCs/>
          <w:sz w:val="32"/>
          <w:szCs w:val="26"/>
        </w:rPr>
        <w:t xml:space="preserve"> </w:t>
      </w:r>
      <w:r w:rsidRPr="005C7530">
        <w:rPr>
          <w:rFonts w:ascii="Times New Roman" w:hAnsi="Times New Roman" w:cs="Times New Roman"/>
          <w:b/>
          <w:bCs/>
          <w:sz w:val="32"/>
          <w:szCs w:val="26"/>
        </w:rPr>
        <w:t>социально ориентированных некоммерческих организаций на муниципальном уровне</w:t>
      </w:r>
    </w:p>
    <w:bookmarkEnd w:id="0"/>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7A6752" w:rsidP="00CF5474">
      <w:pPr>
        <w:spacing w:after="0" w:line="360" w:lineRule="auto"/>
        <w:jc w:val="both"/>
        <w:rPr>
          <w:rFonts w:ascii="Times New Roman" w:hAnsi="Times New Roman" w:cs="Times New Roman"/>
          <w:b/>
          <w:bCs/>
          <w:sz w:val="26"/>
          <w:szCs w:val="26"/>
        </w:rPr>
      </w:pPr>
    </w:p>
    <w:p w:rsidR="007A6752" w:rsidRDefault="00CC2613" w:rsidP="00D81EF8">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Москва</w:t>
      </w:r>
    </w:p>
    <w:p w:rsidR="00CC2613" w:rsidRDefault="0063012B" w:rsidP="00CC2613">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декабрь</w:t>
      </w:r>
      <w:r w:rsidR="00CC2613">
        <w:rPr>
          <w:rFonts w:ascii="Times New Roman" w:hAnsi="Times New Roman" w:cs="Times New Roman"/>
          <w:b/>
          <w:bCs/>
          <w:sz w:val="26"/>
          <w:szCs w:val="26"/>
        </w:rPr>
        <w:t xml:space="preserve"> 2017</w:t>
      </w:r>
    </w:p>
    <w:p w:rsidR="007A6752" w:rsidRDefault="007A6752" w:rsidP="00BE26AE">
      <w:pPr>
        <w:pStyle w:val="aff2"/>
        <w:jc w:val="center"/>
      </w:pPr>
      <w:r>
        <w:t>Оглавление</w:t>
      </w:r>
    </w:p>
    <w:p w:rsidR="007A6752" w:rsidRDefault="007A6752">
      <w:pPr>
        <w:pStyle w:val="11"/>
        <w:tabs>
          <w:tab w:val="right" w:leader="dot" w:pos="9628"/>
        </w:tabs>
      </w:pPr>
    </w:p>
    <w:p w:rsidR="0063012B" w:rsidRDefault="00E92D88">
      <w:pPr>
        <w:pStyle w:val="11"/>
        <w:tabs>
          <w:tab w:val="right" w:leader="dot" w:pos="9628"/>
        </w:tabs>
        <w:rPr>
          <w:rFonts w:asciiTheme="minorHAnsi" w:eastAsiaTheme="minorEastAsia" w:hAnsiTheme="minorHAnsi" w:cstheme="minorBidi"/>
          <w:noProof/>
          <w:lang w:eastAsia="ru-RU"/>
        </w:rPr>
      </w:pPr>
      <w:r w:rsidRPr="00D32F30">
        <w:rPr>
          <w:sz w:val="26"/>
          <w:szCs w:val="26"/>
        </w:rPr>
        <w:fldChar w:fldCharType="begin"/>
      </w:r>
      <w:r w:rsidR="007A6752" w:rsidRPr="00D32F30">
        <w:rPr>
          <w:sz w:val="26"/>
          <w:szCs w:val="26"/>
        </w:rPr>
        <w:instrText xml:space="preserve"> TOC \o "1-3" \h \z \u </w:instrText>
      </w:r>
      <w:r w:rsidRPr="00D32F30">
        <w:rPr>
          <w:sz w:val="26"/>
          <w:szCs w:val="26"/>
        </w:rPr>
        <w:fldChar w:fldCharType="separate"/>
      </w:r>
      <w:hyperlink w:anchor="_Toc500513265" w:history="1">
        <w:r w:rsidR="0063012B" w:rsidRPr="00486573">
          <w:rPr>
            <w:rStyle w:val="afb"/>
            <w:noProof/>
          </w:rPr>
          <w:t>Введение</w:t>
        </w:r>
        <w:r w:rsidR="0063012B">
          <w:rPr>
            <w:noProof/>
            <w:webHidden/>
          </w:rPr>
          <w:tab/>
        </w:r>
        <w:r>
          <w:rPr>
            <w:noProof/>
            <w:webHidden/>
          </w:rPr>
          <w:fldChar w:fldCharType="begin"/>
        </w:r>
        <w:r w:rsidR="0063012B">
          <w:rPr>
            <w:noProof/>
            <w:webHidden/>
          </w:rPr>
          <w:instrText xml:space="preserve"> PAGEREF _Toc500513265 \h </w:instrText>
        </w:r>
        <w:r>
          <w:rPr>
            <w:noProof/>
            <w:webHidden/>
          </w:rPr>
        </w:r>
        <w:r>
          <w:rPr>
            <w:noProof/>
            <w:webHidden/>
          </w:rPr>
          <w:fldChar w:fldCharType="separate"/>
        </w:r>
        <w:r w:rsidR="0063012B">
          <w:rPr>
            <w:noProof/>
            <w:webHidden/>
          </w:rPr>
          <w:t>3</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66" w:history="1">
        <w:r w:rsidR="0063012B" w:rsidRPr="00486573">
          <w:rPr>
            <w:rStyle w:val="afb"/>
            <w:noProof/>
          </w:rPr>
          <w:t>1.</w:t>
        </w:r>
        <w:r w:rsidR="0063012B">
          <w:rPr>
            <w:rFonts w:asciiTheme="minorHAnsi" w:eastAsiaTheme="minorEastAsia" w:hAnsiTheme="minorHAnsi" w:cstheme="minorBidi"/>
            <w:noProof/>
            <w:lang w:eastAsia="ru-RU"/>
          </w:rPr>
          <w:tab/>
        </w:r>
        <w:r w:rsidR="0063012B" w:rsidRPr="00486573">
          <w:rPr>
            <w:rStyle w:val="afb"/>
            <w:noProof/>
          </w:rPr>
          <w:t>Полномочия муниципальных образований и субъектов Российской Федерации по поддержке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_Toc500513266 \h </w:instrText>
        </w:r>
        <w:r>
          <w:rPr>
            <w:noProof/>
            <w:webHidden/>
          </w:rPr>
        </w:r>
        <w:r>
          <w:rPr>
            <w:noProof/>
            <w:webHidden/>
          </w:rPr>
          <w:fldChar w:fldCharType="separate"/>
        </w:r>
        <w:r w:rsidR="0063012B">
          <w:rPr>
            <w:noProof/>
            <w:webHidden/>
          </w:rPr>
          <w:t>5</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67" w:history="1">
        <w:r w:rsidR="0063012B" w:rsidRPr="00486573">
          <w:rPr>
            <w:rStyle w:val="afb"/>
            <w:noProof/>
          </w:rPr>
          <w:t>2.</w:t>
        </w:r>
        <w:r w:rsidR="0063012B">
          <w:rPr>
            <w:rFonts w:asciiTheme="minorHAnsi" w:eastAsiaTheme="minorEastAsia" w:hAnsiTheme="minorHAnsi" w:cstheme="minorBidi"/>
            <w:noProof/>
            <w:lang w:eastAsia="ru-RU"/>
          </w:rPr>
          <w:tab/>
        </w:r>
        <w:r w:rsidR="0063012B" w:rsidRPr="00486573">
          <w:rPr>
            <w:rStyle w:val="afb"/>
            <w:noProof/>
          </w:rPr>
          <w:t>Поддержка субъектами Российской Федерации муниципальных программ поддержки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_Toc500513267 \h </w:instrText>
        </w:r>
        <w:r>
          <w:rPr>
            <w:noProof/>
            <w:webHidden/>
          </w:rPr>
        </w:r>
        <w:r>
          <w:rPr>
            <w:noProof/>
            <w:webHidden/>
          </w:rPr>
          <w:fldChar w:fldCharType="separate"/>
        </w:r>
        <w:r w:rsidR="0063012B">
          <w:rPr>
            <w:noProof/>
            <w:webHidden/>
          </w:rPr>
          <w:t>9</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68" w:history="1">
        <w:r w:rsidR="0063012B" w:rsidRPr="00486573">
          <w:rPr>
            <w:rStyle w:val="afb"/>
            <w:noProof/>
          </w:rPr>
          <w:t>3.</w:t>
        </w:r>
        <w:r w:rsidR="0063012B">
          <w:rPr>
            <w:rFonts w:asciiTheme="minorHAnsi" w:eastAsiaTheme="minorEastAsia" w:hAnsiTheme="minorHAnsi" w:cstheme="minorBidi"/>
            <w:noProof/>
            <w:lang w:eastAsia="ru-RU"/>
          </w:rPr>
          <w:tab/>
        </w:r>
        <w:r w:rsidR="0063012B" w:rsidRPr="00486573">
          <w:rPr>
            <w:rStyle w:val="afb"/>
            <w:noProof/>
          </w:rPr>
          <w:t>Имущественная поддержка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_Toc500513268 \h </w:instrText>
        </w:r>
        <w:r>
          <w:rPr>
            <w:noProof/>
            <w:webHidden/>
          </w:rPr>
        </w:r>
        <w:r>
          <w:rPr>
            <w:noProof/>
            <w:webHidden/>
          </w:rPr>
          <w:fldChar w:fldCharType="separate"/>
        </w:r>
        <w:r w:rsidR="0063012B">
          <w:rPr>
            <w:noProof/>
            <w:webHidden/>
          </w:rPr>
          <w:t>13</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69" w:history="1">
        <w:r w:rsidR="0063012B" w:rsidRPr="00486573">
          <w:rPr>
            <w:rStyle w:val="afb"/>
            <w:noProof/>
          </w:rPr>
          <w:t>4.</w:t>
        </w:r>
        <w:r w:rsidR="0063012B">
          <w:rPr>
            <w:rFonts w:asciiTheme="minorHAnsi" w:eastAsiaTheme="minorEastAsia" w:hAnsiTheme="minorHAnsi" w:cstheme="minorBidi"/>
            <w:noProof/>
            <w:lang w:eastAsia="ru-RU"/>
          </w:rPr>
          <w:tab/>
        </w:r>
        <w:r w:rsidR="0063012B" w:rsidRPr="00486573">
          <w:rPr>
            <w:rStyle w:val="afb"/>
            <w:noProof/>
          </w:rPr>
          <w:t>Информационная, методическая и консультационная поддержки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_Toc500513269 \h </w:instrText>
        </w:r>
        <w:r>
          <w:rPr>
            <w:noProof/>
            <w:webHidden/>
          </w:rPr>
        </w:r>
        <w:r>
          <w:rPr>
            <w:noProof/>
            <w:webHidden/>
          </w:rPr>
          <w:fldChar w:fldCharType="separate"/>
        </w:r>
        <w:r w:rsidR="0063012B">
          <w:rPr>
            <w:noProof/>
            <w:webHidden/>
          </w:rPr>
          <w:t>18</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70" w:history="1">
        <w:r w:rsidR="0063012B" w:rsidRPr="00486573">
          <w:rPr>
            <w:rStyle w:val="afb"/>
            <w:noProof/>
          </w:rPr>
          <w:t>5.</w:t>
        </w:r>
        <w:r w:rsidR="0063012B">
          <w:rPr>
            <w:rFonts w:asciiTheme="minorHAnsi" w:eastAsiaTheme="minorEastAsia" w:hAnsiTheme="minorHAnsi" w:cstheme="minorBidi"/>
            <w:noProof/>
            <w:lang w:eastAsia="ru-RU"/>
          </w:rPr>
          <w:tab/>
        </w:r>
        <w:r w:rsidR="0063012B" w:rsidRPr="00486573">
          <w:rPr>
            <w:rStyle w:val="afb"/>
            <w:noProof/>
          </w:rPr>
          <w:t>Подготовка и повышение квалификации муниципальных служащих</w:t>
        </w:r>
        <w:r w:rsidR="0063012B">
          <w:rPr>
            <w:noProof/>
            <w:webHidden/>
          </w:rPr>
          <w:tab/>
        </w:r>
        <w:r>
          <w:rPr>
            <w:noProof/>
            <w:webHidden/>
          </w:rPr>
          <w:fldChar w:fldCharType="begin"/>
        </w:r>
        <w:r w:rsidR="0063012B">
          <w:rPr>
            <w:noProof/>
            <w:webHidden/>
          </w:rPr>
          <w:instrText xml:space="preserve"> PAGEREF _Toc500513270 \h </w:instrText>
        </w:r>
        <w:r>
          <w:rPr>
            <w:noProof/>
            <w:webHidden/>
          </w:rPr>
        </w:r>
        <w:r>
          <w:rPr>
            <w:noProof/>
            <w:webHidden/>
          </w:rPr>
          <w:fldChar w:fldCharType="separate"/>
        </w:r>
        <w:r w:rsidR="0063012B">
          <w:rPr>
            <w:noProof/>
            <w:webHidden/>
          </w:rPr>
          <w:t>22</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71" w:history="1">
        <w:r w:rsidR="0063012B" w:rsidRPr="00486573">
          <w:rPr>
            <w:rStyle w:val="afb"/>
            <w:noProof/>
          </w:rPr>
          <w:t>6.</w:t>
        </w:r>
        <w:r w:rsidR="0063012B">
          <w:rPr>
            <w:rFonts w:asciiTheme="minorHAnsi" w:eastAsiaTheme="minorEastAsia" w:hAnsiTheme="minorHAnsi" w:cstheme="minorBidi"/>
            <w:noProof/>
            <w:lang w:eastAsia="ru-RU"/>
          </w:rPr>
          <w:tab/>
        </w:r>
        <w:r w:rsidR="0063012B" w:rsidRPr="00486573">
          <w:rPr>
            <w:rStyle w:val="afb"/>
            <w:noProof/>
          </w:rPr>
          <w:t>Поддержка муниципальных ресурсных центров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_Toc500513271 \h </w:instrText>
        </w:r>
        <w:r>
          <w:rPr>
            <w:noProof/>
            <w:webHidden/>
          </w:rPr>
        </w:r>
        <w:r>
          <w:rPr>
            <w:noProof/>
            <w:webHidden/>
          </w:rPr>
          <w:fldChar w:fldCharType="separate"/>
        </w:r>
        <w:r w:rsidR="0063012B">
          <w:rPr>
            <w:noProof/>
            <w:webHidden/>
          </w:rPr>
          <w:t>24</w:t>
        </w:r>
        <w:r>
          <w:rPr>
            <w:noProof/>
            <w:webHidden/>
          </w:rPr>
          <w:fldChar w:fldCharType="end"/>
        </w:r>
      </w:hyperlink>
    </w:p>
    <w:p w:rsidR="0063012B" w:rsidRDefault="00E92D88">
      <w:pPr>
        <w:pStyle w:val="11"/>
        <w:tabs>
          <w:tab w:val="left" w:pos="440"/>
          <w:tab w:val="right" w:leader="dot" w:pos="9628"/>
        </w:tabs>
        <w:rPr>
          <w:rFonts w:asciiTheme="minorHAnsi" w:eastAsiaTheme="minorEastAsia" w:hAnsiTheme="minorHAnsi" w:cstheme="minorBidi"/>
          <w:noProof/>
          <w:lang w:eastAsia="ru-RU"/>
        </w:rPr>
      </w:pPr>
      <w:hyperlink w:anchor="_Toc500513272" w:history="1">
        <w:r w:rsidR="0063012B" w:rsidRPr="00486573">
          <w:rPr>
            <w:rStyle w:val="afb"/>
            <w:noProof/>
          </w:rPr>
          <w:t>7.</w:t>
        </w:r>
        <w:r w:rsidR="0063012B">
          <w:rPr>
            <w:rFonts w:asciiTheme="minorHAnsi" w:eastAsiaTheme="minorEastAsia" w:hAnsiTheme="minorHAnsi" w:cstheme="minorBidi"/>
            <w:noProof/>
            <w:lang w:eastAsia="ru-RU"/>
          </w:rPr>
          <w:tab/>
        </w:r>
        <w:r w:rsidR="0063012B" w:rsidRPr="00486573">
          <w:rPr>
            <w:rStyle w:val="afb"/>
            <w:noProof/>
          </w:rPr>
          <w:t>Поддержка социально ориентированных некоммерческих организаций посредством взаимодействия с органами территориального общественного самоуправления и фондами местных сообществ</w:t>
        </w:r>
        <w:r w:rsidR="0063012B">
          <w:rPr>
            <w:noProof/>
            <w:webHidden/>
          </w:rPr>
          <w:tab/>
        </w:r>
        <w:r>
          <w:rPr>
            <w:noProof/>
            <w:webHidden/>
          </w:rPr>
          <w:fldChar w:fldCharType="begin"/>
        </w:r>
        <w:r w:rsidR="0063012B">
          <w:rPr>
            <w:noProof/>
            <w:webHidden/>
          </w:rPr>
          <w:instrText xml:space="preserve"> PAGEREF _Toc500513272 \h </w:instrText>
        </w:r>
        <w:r>
          <w:rPr>
            <w:noProof/>
            <w:webHidden/>
          </w:rPr>
        </w:r>
        <w:r>
          <w:rPr>
            <w:noProof/>
            <w:webHidden/>
          </w:rPr>
          <w:fldChar w:fldCharType="separate"/>
        </w:r>
        <w:r w:rsidR="0063012B">
          <w:rPr>
            <w:noProof/>
            <w:webHidden/>
          </w:rPr>
          <w:t>29</w:t>
        </w:r>
        <w:r>
          <w:rPr>
            <w:noProof/>
            <w:webHidden/>
          </w:rPr>
          <w:fldChar w:fldCharType="end"/>
        </w:r>
      </w:hyperlink>
    </w:p>
    <w:p w:rsidR="0063012B" w:rsidRDefault="00E92D88">
      <w:pPr>
        <w:pStyle w:val="11"/>
        <w:tabs>
          <w:tab w:val="right" w:leader="dot" w:pos="9628"/>
        </w:tabs>
        <w:rPr>
          <w:rFonts w:asciiTheme="minorHAnsi" w:eastAsiaTheme="minorEastAsia" w:hAnsiTheme="minorHAnsi" w:cstheme="minorBidi"/>
          <w:noProof/>
          <w:lang w:eastAsia="ru-RU"/>
        </w:rPr>
      </w:pPr>
      <w:hyperlink w:anchor="_Toc500513273" w:history="1">
        <w:r w:rsidR="0063012B" w:rsidRPr="00486573">
          <w:rPr>
            <w:rStyle w:val="afb"/>
            <w:noProof/>
          </w:rPr>
          <w:t>Приложения</w:t>
        </w:r>
        <w:r w:rsidR="0063012B">
          <w:rPr>
            <w:noProof/>
            <w:webHidden/>
          </w:rPr>
          <w:tab/>
        </w:r>
        <w:r>
          <w:rPr>
            <w:noProof/>
            <w:webHidden/>
          </w:rPr>
          <w:fldChar w:fldCharType="begin"/>
        </w:r>
        <w:r w:rsidR="0063012B">
          <w:rPr>
            <w:noProof/>
            <w:webHidden/>
          </w:rPr>
          <w:instrText xml:space="preserve"> PAGEREF _Toc500513273 \h </w:instrText>
        </w:r>
        <w:r>
          <w:rPr>
            <w:noProof/>
            <w:webHidden/>
          </w:rPr>
        </w:r>
        <w:r>
          <w:rPr>
            <w:noProof/>
            <w:webHidden/>
          </w:rPr>
          <w:fldChar w:fldCharType="separate"/>
        </w:r>
        <w:r w:rsidR="0063012B">
          <w:rPr>
            <w:noProof/>
            <w:webHidden/>
          </w:rPr>
          <w:t>33</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4" w:history="1">
        <w:r w:rsidR="0063012B" w:rsidRPr="00486573">
          <w:rPr>
            <w:rStyle w:val="afb"/>
            <w:noProof/>
          </w:rPr>
          <w:t xml:space="preserve">Закрепление механизма поддержки социально ориентированных некоммерческих организаций на муниципальном уровне в законах некоторых субъектов Российской Федерации о государственной поддержке социально ориентированных некоммерческих организаций и в государственных программах поддержки социально ориентированных некоммерческих организаций некоторых субъектов Российской Федерации </w:t>
        </w:r>
        <w:r w:rsidR="0063012B">
          <w:rPr>
            <w:noProof/>
            <w:webHidden/>
          </w:rPr>
          <w:tab/>
        </w:r>
        <w:r>
          <w:rPr>
            <w:noProof/>
            <w:webHidden/>
          </w:rPr>
          <w:fldChar w:fldCharType="begin"/>
        </w:r>
        <w:r w:rsidR="0063012B">
          <w:rPr>
            <w:noProof/>
            <w:webHidden/>
          </w:rPr>
          <w:instrText xml:space="preserve"> PAGEREF _Toc500513274 \h </w:instrText>
        </w:r>
        <w:r>
          <w:rPr>
            <w:noProof/>
            <w:webHidden/>
          </w:rPr>
        </w:r>
        <w:r>
          <w:rPr>
            <w:noProof/>
            <w:webHidden/>
          </w:rPr>
          <w:fldChar w:fldCharType="separate"/>
        </w:r>
        <w:r w:rsidR="0063012B">
          <w:rPr>
            <w:noProof/>
            <w:webHidden/>
          </w:rPr>
          <w:t>34</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5" w:history="1">
        <w:r w:rsidR="0063012B" w:rsidRPr="00486573">
          <w:rPr>
            <w:rStyle w:val="afb"/>
            <w:noProof/>
          </w:rPr>
          <w:t>Обзор практики содействия субъектов Российской Федерации муниципальным программам поддержки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_Toc500513275 \h </w:instrText>
        </w:r>
        <w:r>
          <w:rPr>
            <w:noProof/>
            <w:webHidden/>
          </w:rPr>
        </w:r>
        <w:r>
          <w:rPr>
            <w:noProof/>
            <w:webHidden/>
          </w:rPr>
          <w:fldChar w:fldCharType="separate"/>
        </w:r>
        <w:r w:rsidR="0063012B">
          <w:rPr>
            <w:noProof/>
            <w:webHidden/>
          </w:rPr>
          <w:t>37</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6" w:history="1">
        <w:r w:rsidR="0063012B" w:rsidRPr="00486573">
          <w:rPr>
            <w:rStyle w:val="afb"/>
            <w:noProof/>
          </w:rPr>
          <w:t>Практики создания коворкинг-центров для социально ориентированных некоммерческих организаций на муниципальном уровне</w:t>
        </w:r>
        <w:r w:rsidR="0063012B">
          <w:rPr>
            <w:noProof/>
            <w:webHidden/>
          </w:rPr>
          <w:tab/>
        </w:r>
        <w:r>
          <w:rPr>
            <w:noProof/>
            <w:webHidden/>
          </w:rPr>
          <w:fldChar w:fldCharType="begin"/>
        </w:r>
        <w:r w:rsidR="0063012B">
          <w:rPr>
            <w:noProof/>
            <w:webHidden/>
          </w:rPr>
          <w:instrText xml:space="preserve"> PAGEREF _Toc500513276 \h </w:instrText>
        </w:r>
        <w:r>
          <w:rPr>
            <w:noProof/>
            <w:webHidden/>
          </w:rPr>
        </w:r>
        <w:r>
          <w:rPr>
            <w:noProof/>
            <w:webHidden/>
          </w:rPr>
          <w:fldChar w:fldCharType="separate"/>
        </w:r>
        <w:r w:rsidR="0063012B">
          <w:rPr>
            <w:noProof/>
            <w:webHidden/>
          </w:rPr>
          <w:t>40</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7" w:history="1">
        <w:r w:rsidR="0063012B" w:rsidRPr="00486573">
          <w:rPr>
            <w:rStyle w:val="afb"/>
            <w:noProof/>
          </w:rPr>
          <w:t xml:space="preserve">Деятельность сети ресурсных центров на базе муниципального казенного учреждения «Активный город» в городе Новосибирске </w:t>
        </w:r>
        <w:r w:rsidR="0063012B">
          <w:rPr>
            <w:noProof/>
            <w:webHidden/>
          </w:rPr>
          <w:tab/>
        </w:r>
        <w:r>
          <w:rPr>
            <w:noProof/>
            <w:webHidden/>
          </w:rPr>
          <w:fldChar w:fldCharType="begin"/>
        </w:r>
        <w:r w:rsidR="0063012B">
          <w:rPr>
            <w:noProof/>
            <w:webHidden/>
          </w:rPr>
          <w:instrText xml:space="preserve"> PAGEREF _Toc500513277 \h </w:instrText>
        </w:r>
        <w:r>
          <w:rPr>
            <w:noProof/>
            <w:webHidden/>
          </w:rPr>
        </w:r>
        <w:r>
          <w:rPr>
            <w:noProof/>
            <w:webHidden/>
          </w:rPr>
          <w:fldChar w:fldCharType="separate"/>
        </w:r>
        <w:r w:rsidR="0063012B">
          <w:rPr>
            <w:noProof/>
            <w:webHidden/>
          </w:rPr>
          <w:t>43</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8" w:history="1">
        <w:r w:rsidR="0063012B" w:rsidRPr="00486573">
          <w:rPr>
            <w:rStyle w:val="afb"/>
            <w:noProof/>
          </w:rPr>
          <w:t>Методические материалы по формированию и поддержке в муниципальных образованиях Тюменской области ресурсных центров поддержки социально ориентированных некоммерческих организаций</w:t>
        </w:r>
        <w:r w:rsidR="0063012B">
          <w:rPr>
            <w:noProof/>
            <w:webHidden/>
          </w:rPr>
          <w:tab/>
        </w:r>
        <w:r>
          <w:rPr>
            <w:noProof/>
            <w:webHidden/>
          </w:rPr>
          <w:fldChar w:fldCharType="begin"/>
        </w:r>
        <w:r w:rsidR="0063012B">
          <w:rPr>
            <w:noProof/>
            <w:webHidden/>
          </w:rPr>
          <w:instrText xml:space="preserve"> PAGEREF _Toc500513278 \h </w:instrText>
        </w:r>
        <w:r>
          <w:rPr>
            <w:noProof/>
            <w:webHidden/>
          </w:rPr>
        </w:r>
        <w:r>
          <w:rPr>
            <w:noProof/>
            <w:webHidden/>
          </w:rPr>
          <w:fldChar w:fldCharType="separate"/>
        </w:r>
        <w:r w:rsidR="0063012B">
          <w:rPr>
            <w:noProof/>
            <w:webHidden/>
          </w:rPr>
          <w:t>51</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79" w:history="1">
        <w:r w:rsidR="0063012B" w:rsidRPr="00486573">
          <w:rPr>
            <w:rStyle w:val="afb"/>
            <w:noProof/>
          </w:rPr>
          <w:t>Практика создания муниципальных общественных центров в городе Перми</w:t>
        </w:r>
        <w:r w:rsidR="0063012B">
          <w:rPr>
            <w:noProof/>
            <w:webHidden/>
          </w:rPr>
          <w:tab/>
        </w:r>
        <w:r>
          <w:rPr>
            <w:noProof/>
            <w:webHidden/>
          </w:rPr>
          <w:fldChar w:fldCharType="begin"/>
        </w:r>
        <w:r w:rsidR="0063012B">
          <w:rPr>
            <w:noProof/>
            <w:webHidden/>
          </w:rPr>
          <w:instrText xml:space="preserve"> PAGEREF _Toc500513279 \h </w:instrText>
        </w:r>
        <w:r>
          <w:rPr>
            <w:noProof/>
            <w:webHidden/>
          </w:rPr>
        </w:r>
        <w:r>
          <w:rPr>
            <w:noProof/>
            <w:webHidden/>
          </w:rPr>
          <w:fldChar w:fldCharType="separate"/>
        </w:r>
        <w:r w:rsidR="0063012B">
          <w:rPr>
            <w:noProof/>
            <w:webHidden/>
          </w:rPr>
          <w:t>57</w:t>
        </w:r>
        <w:r>
          <w:rPr>
            <w:noProof/>
            <w:webHidden/>
          </w:rPr>
          <w:fldChar w:fldCharType="end"/>
        </w:r>
      </w:hyperlink>
    </w:p>
    <w:p w:rsidR="0063012B" w:rsidRDefault="00E92D88">
      <w:pPr>
        <w:pStyle w:val="21"/>
        <w:rPr>
          <w:rFonts w:asciiTheme="minorHAnsi" w:eastAsiaTheme="minorEastAsia" w:hAnsiTheme="minorHAnsi" w:cstheme="minorBidi"/>
          <w:noProof/>
          <w:lang w:eastAsia="ru-RU"/>
        </w:rPr>
      </w:pPr>
      <w:hyperlink w:anchor="_Toc500513280" w:history="1">
        <w:r w:rsidR="0063012B" w:rsidRPr="00486573">
          <w:rPr>
            <w:rStyle w:val="afb"/>
            <w:noProof/>
          </w:rPr>
          <w:t>Практика развития взаимодействия органов местного самоуправления, общественных объединений и территориальных общественных самоуправлений Щекинского района Тульской области</w:t>
        </w:r>
        <w:r w:rsidR="0063012B">
          <w:rPr>
            <w:noProof/>
            <w:webHidden/>
          </w:rPr>
          <w:tab/>
        </w:r>
        <w:r>
          <w:rPr>
            <w:noProof/>
            <w:webHidden/>
          </w:rPr>
          <w:fldChar w:fldCharType="begin"/>
        </w:r>
        <w:r w:rsidR="0063012B">
          <w:rPr>
            <w:noProof/>
            <w:webHidden/>
          </w:rPr>
          <w:instrText xml:space="preserve"> PAGEREF _Toc500513280 \h </w:instrText>
        </w:r>
        <w:r>
          <w:rPr>
            <w:noProof/>
            <w:webHidden/>
          </w:rPr>
        </w:r>
        <w:r>
          <w:rPr>
            <w:noProof/>
            <w:webHidden/>
          </w:rPr>
          <w:fldChar w:fldCharType="separate"/>
        </w:r>
        <w:r w:rsidR="0063012B">
          <w:rPr>
            <w:noProof/>
            <w:webHidden/>
          </w:rPr>
          <w:t>59</w:t>
        </w:r>
        <w:r>
          <w:rPr>
            <w:noProof/>
            <w:webHidden/>
          </w:rPr>
          <w:fldChar w:fldCharType="end"/>
        </w:r>
      </w:hyperlink>
    </w:p>
    <w:p w:rsidR="007A6752" w:rsidRPr="00D32F30" w:rsidRDefault="00E92D88">
      <w:pPr>
        <w:rPr>
          <w:sz w:val="26"/>
          <w:szCs w:val="26"/>
        </w:rPr>
      </w:pPr>
      <w:r w:rsidRPr="00D32F30">
        <w:rPr>
          <w:sz w:val="26"/>
          <w:szCs w:val="26"/>
        </w:rPr>
        <w:fldChar w:fldCharType="end"/>
      </w:r>
    </w:p>
    <w:p w:rsidR="007A6752" w:rsidRDefault="007A6752" w:rsidP="00D32F30">
      <w:pPr>
        <w:tabs>
          <w:tab w:val="left" w:pos="8789"/>
        </w:tabs>
        <w:spacing w:after="0" w:line="360" w:lineRule="auto"/>
        <w:jc w:val="both"/>
        <w:rPr>
          <w:rFonts w:ascii="Times New Roman" w:hAnsi="Times New Roman" w:cs="Times New Roman"/>
          <w:b/>
          <w:bCs/>
          <w:sz w:val="26"/>
          <w:szCs w:val="26"/>
        </w:rPr>
        <w:sectPr w:rsidR="007A6752" w:rsidSect="005D084F">
          <w:headerReference w:type="default" r:id="rId8"/>
          <w:headerReference w:type="first" r:id="rId9"/>
          <w:pgSz w:w="11906" w:h="16838"/>
          <w:pgMar w:top="1134" w:right="567" w:bottom="1134" w:left="1701" w:header="709" w:footer="709" w:gutter="0"/>
          <w:cols w:space="708"/>
          <w:titlePg/>
          <w:docGrid w:linePitch="360"/>
        </w:sectPr>
      </w:pPr>
    </w:p>
    <w:p w:rsidR="007A6752" w:rsidRPr="0011359E" w:rsidRDefault="007A6752" w:rsidP="0011359E">
      <w:pPr>
        <w:pStyle w:val="1"/>
        <w:numPr>
          <w:ilvl w:val="0"/>
          <w:numId w:val="0"/>
        </w:numPr>
        <w:rPr>
          <w:sz w:val="28"/>
        </w:rPr>
      </w:pPr>
      <w:bookmarkStart w:id="1" w:name="_Toc500513265"/>
      <w:r w:rsidRPr="0011359E">
        <w:rPr>
          <w:sz w:val="28"/>
        </w:rPr>
        <w:lastRenderedPageBreak/>
        <w:t>Введение</w:t>
      </w:r>
      <w:bookmarkEnd w:id="1"/>
    </w:p>
    <w:p w:rsidR="008E2AE0" w:rsidRPr="008E2AE0" w:rsidRDefault="007A6752" w:rsidP="00C24C94">
      <w:pPr>
        <w:pStyle w:val="aff1"/>
      </w:pPr>
      <w:r w:rsidRPr="008E2AE0">
        <w:t xml:space="preserve">Настоящие методические </w:t>
      </w:r>
      <w:r w:rsidR="00DA46BD" w:rsidRPr="008E2AE0">
        <w:t>материалы</w:t>
      </w:r>
      <w:r w:rsidRPr="008E2AE0">
        <w:t xml:space="preserve"> подготовлены </w:t>
      </w:r>
      <w:r w:rsidR="008E2AE0">
        <w:t xml:space="preserve">в целях совершенствования деятельности </w:t>
      </w:r>
      <w:r w:rsidRPr="008E2AE0">
        <w:t xml:space="preserve"> </w:t>
      </w:r>
      <w:r w:rsidR="000E52BF">
        <w:t>органов</w:t>
      </w:r>
      <w:r w:rsidR="000E52BF" w:rsidRPr="008E2AE0">
        <w:t xml:space="preserve"> государственной власти </w:t>
      </w:r>
      <w:r w:rsidR="000E52BF">
        <w:t xml:space="preserve">и </w:t>
      </w:r>
      <w:r w:rsidR="008E2AE0" w:rsidRPr="008E2AE0">
        <w:t>орган</w:t>
      </w:r>
      <w:r w:rsidR="008E2AE0">
        <w:t>ов</w:t>
      </w:r>
      <w:r w:rsidR="008E2AE0" w:rsidRPr="008E2AE0">
        <w:t xml:space="preserve"> местного самоуправления </w:t>
      </w:r>
      <w:r w:rsidRPr="008E2AE0">
        <w:t xml:space="preserve">по </w:t>
      </w:r>
      <w:r w:rsidR="008E2AE0">
        <w:t>поддержке</w:t>
      </w:r>
      <w:r w:rsidRPr="008E2AE0">
        <w:t xml:space="preserve"> социально ориентированных некоммерческих организаций</w:t>
      </w:r>
      <w:r w:rsidR="008E2AE0">
        <w:t xml:space="preserve">, предусмотренной Федеральным законом от 12 января 1996 г. № 7-ФЗ </w:t>
      </w:r>
      <w:r w:rsidR="008E2AE0">
        <w:br/>
        <w:t xml:space="preserve">«О некоммерческих организациях», а также реализации </w:t>
      </w:r>
      <w:r w:rsidR="008E2AE0" w:rsidRPr="008E2AE0">
        <w:t xml:space="preserve">мер по поддержке </w:t>
      </w:r>
      <w:r w:rsidR="008E2AE0">
        <w:t>социально ориентированных некоммерческих организаций (далее – СОНКО)</w:t>
      </w:r>
      <w:r w:rsidR="008E2AE0" w:rsidRPr="008E2AE0">
        <w:t xml:space="preserve"> на муниципальном уровне, которые целесообразно реализовать в субъектах Российской Федерации в рамках задач расширения участия данных организаций в предоставлении населению услуг в социальной сфере, определенных:</w:t>
      </w:r>
    </w:p>
    <w:p w:rsidR="008E2AE0" w:rsidRPr="008E2AE0" w:rsidRDefault="008E2AE0" w:rsidP="0046733A">
      <w:pPr>
        <w:spacing w:after="0" w:line="360" w:lineRule="auto"/>
        <w:ind w:firstLine="708"/>
        <w:jc w:val="both"/>
        <w:rPr>
          <w:rFonts w:ascii="Times New Roman" w:hAnsi="Times New Roman"/>
          <w:sz w:val="26"/>
          <w:szCs w:val="26"/>
        </w:rPr>
      </w:pPr>
      <w:r w:rsidRPr="008E2AE0">
        <w:rPr>
          <w:rFonts w:ascii="Times New Roman" w:hAnsi="Times New Roman"/>
          <w:sz w:val="26"/>
          <w:szCs w:val="26"/>
        </w:rPr>
        <w:t xml:space="preserve">Планом мероприятий («дорожной картой») «Поддержка доступа негосударственных организаций к предоставлению услуг в социальной сфере», утвержденным распоряжением Правительства Российской Федерации </w:t>
      </w:r>
      <w:r w:rsidRPr="008E2AE0">
        <w:rPr>
          <w:rFonts w:ascii="Times New Roman" w:hAnsi="Times New Roman"/>
          <w:sz w:val="26"/>
          <w:szCs w:val="26"/>
        </w:rPr>
        <w:br/>
        <w:t>от 8 июня 2016 г. № 1144-р;</w:t>
      </w:r>
    </w:p>
    <w:p w:rsidR="008E2AE0" w:rsidRDefault="008E2AE0" w:rsidP="000C50B1">
      <w:pPr>
        <w:pStyle w:val="aff1"/>
      </w:pPr>
      <w:r w:rsidRPr="008E2AE0">
        <w:t xml:space="preserve">Комплексом мер, направленных на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 утвержденного </w:t>
      </w:r>
      <w:r>
        <w:t>Правительство</w:t>
      </w:r>
      <w:r w:rsidR="00A448D1">
        <w:t>м</w:t>
      </w:r>
      <w:r>
        <w:t xml:space="preserve"> Российской Федерации</w:t>
      </w:r>
      <w:r w:rsidRPr="008E2AE0">
        <w:t xml:space="preserve"> 23 мая 2016 г. № 3468п-П44.</w:t>
      </w:r>
    </w:p>
    <w:p w:rsidR="000C50B1" w:rsidRPr="000C50B1" w:rsidRDefault="000C50B1" w:rsidP="000C50B1">
      <w:pPr>
        <w:pStyle w:val="aff1"/>
      </w:pPr>
      <w:r>
        <w:t xml:space="preserve">Показатели поддержки СОНКО на муниципальном уровне включены в </w:t>
      </w:r>
      <w:r w:rsidRPr="000C50B1">
        <w:t>перечень показателей, используемых для расчета рейтинга субъектов Российской Федерации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 (муниципальных) услуг в социальной сфере, утвержденный распоряжением Правительства Российской Федерации от 19 июня 2017 г. № 1284-р.</w:t>
      </w:r>
      <w:r w:rsidR="00C91A1B">
        <w:t xml:space="preserve"> К таким показателям относятся:</w:t>
      </w:r>
    </w:p>
    <w:p w:rsidR="000C50B1" w:rsidRPr="000C50B1" w:rsidRDefault="00C91A1B" w:rsidP="000C50B1">
      <w:pPr>
        <w:pStyle w:val="aff1"/>
      </w:pPr>
      <w:r>
        <w:t>д</w:t>
      </w:r>
      <w:r w:rsidR="000C50B1" w:rsidRPr="000C50B1">
        <w:t>оля муниципальных районов и городских округов, реализующих муниципальные программы по поддержке социально ориентированных некоммерческих организаций, в общем количестве муниципальных районов и городских округов в субъекте Российской Федерации</w:t>
      </w:r>
      <w:r>
        <w:t>;</w:t>
      </w:r>
    </w:p>
    <w:p w:rsidR="000C50B1" w:rsidRPr="000C50B1" w:rsidRDefault="00C91A1B" w:rsidP="000C50B1">
      <w:pPr>
        <w:pStyle w:val="aff1"/>
      </w:pPr>
      <w:r>
        <w:t>д</w:t>
      </w:r>
      <w:r w:rsidR="000C50B1" w:rsidRPr="000C50B1">
        <w:t>оля муниципальных районов и городских округов, реализующих меры по поддержке социального предпринимательства в рамках муниципальных программ по поддержке малого и среднего предпринимательства, в общем количестве муниципальных районов и городских округов в субъекте Российской Федерации, утвердивших муниципальные программы по поддержке малого и среднего предпринимательства</w:t>
      </w:r>
      <w:r>
        <w:t>.</w:t>
      </w:r>
    </w:p>
    <w:p w:rsidR="007A6752" w:rsidRPr="008E2AE0" w:rsidRDefault="005C5BF2" w:rsidP="00C24C94">
      <w:pPr>
        <w:pStyle w:val="aff1"/>
      </w:pPr>
      <w:r>
        <w:t>Настоящие м</w:t>
      </w:r>
      <w:r w:rsidR="008E2AE0">
        <w:t>етодические материалы подготовлены с учетом того</w:t>
      </w:r>
      <w:r w:rsidR="007A6752" w:rsidRPr="008E2AE0">
        <w:t xml:space="preserve">, что органы государственной власти субъекта Российской Федерации оказывают содействие органам местного самоуправления по вопросам поддержки </w:t>
      </w:r>
      <w:r w:rsidR="00DA46BD" w:rsidRPr="008E2AE0">
        <w:t>СОНКО</w:t>
      </w:r>
      <w:r w:rsidR="000D3A6B">
        <w:t xml:space="preserve">, в том числе путем </w:t>
      </w:r>
      <w:r w:rsidR="007A6752" w:rsidRPr="008E2AE0">
        <w:t xml:space="preserve">содействия муниципальным программам поддержки </w:t>
      </w:r>
      <w:r w:rsidR="000D3A6B">
        <w:t>СОНКО</w:t>
      </w:r>
      <w:r w:rsidR="0046733A">
        <w:t>,</w:t>
      </w:r>
      <w:r w:rsidR="000D3A6B">
        <w:t xml:space="preserve"> а также </w:t>
      </w:r>
      <w:r w:rsidR="007A6752" w:rsidRPr="008E2AE0">
        <w:t>методического обеспечения</w:t>
      </w:r>
      <w:r>
        <w:t>, информационной и консультационной поддержки</w:t>
      </w:r>
      <w:r w:rsidR="007A6752" w:rsidRPr="008E2AE0">
        <w:t xml:space="preserve"> органов </w:t>
      </w:r>
      <w:r w:rsidR="0046733A">
        <w:t>МСУ</w:t>
      </w:r>
      <w:r w:rsidR="007A6752" w:rsidRPr="008E2AE0">
        <w:t xml:space="preserve"> и оказания им содействия в разработке и реализации мер по поддержке </w:t>
      </w:r>
      <w:r w:rsidR="000D3A6B">
        <w:t>СОНКО</w:t>
      </w:r>
      <w:r w:rsidR="007A6752" w:rsidRPr="008E2AE0">
        <w:t xml:space="preserve"> организаций на территориях муниципальных образований.</w:t>
      </w:r>
    </w:p>
    <w:p w:rsidR="007A6752" w:rsidRPr="008E2AE0" w:rsidRDefault="007A6752" w:rsidP="00897467">
      <w:pPr>
        <w:spacing w:after="0" w:line="360" w:lineRule="auto"/>
        <w:ind w:firstLine="708"/>
        <w:jc w:val="both"/>
        <w:rPr>
          <w:rFonts w:ascii="Times New Roman" w:hAnsi="Times New Roman" w:cs="Times New Roman"/>
          <w:sz w:val="26"/>
          <w:szCs w:val="26"/>
        </w:rPr>
      </w:pPr>
      <w:r w:rsidRPr="008E2AE0">
        <w:rPr>
          <w:rFonts w:ascii="Times New Roman" w:hAnsi="Times New Roman" w:cs="Times New Roman"/>
          <w:sz w:val="26"/>
          <w:szCs w:val="26"/>
        </w:rPr>
        <w:lastRenderedPageBreak/>
        <w:t xml:space="preserve">Кроме того, при подготовке методических </w:t>
      </w:r>
      <w:r w:rsidR="00DA46BD" w:rsidRPr="008E2AE0">
        <w:rPr>
          <w:rFonts w:ascii="Times New Roman" w:hAnsi="Times New Roman" w:cs="Times New Roman"/>
          <w:sz w:val="26"/>
          <w:szCs w:val="26"/>
        </w:rPr>
        <w:t>материалов</w:t>
      </w:r>
      <w:r w:rsidRPr="008E2AE0">
        <w:rPr>
          <w:rFonts w:ascii="Times New Roman" w:hAnsi="Times New Roman" w:cs="Times New Roman"/>
          <w:sz w:val="26"/>
          <w:szCs w:val="26"/>
        </w:rPr>
        <w:t xml:space="preserve"> учтены положения разработанных Министерством экономического развития Российской Федерации Методических рекомендаций по разработке региональных программ поддержки социально ориентированных некоммерческих организаций</w:t>
      </w:r>
      <w:r w:rsidRPr="008E2AE0">
        <w:rPr>
          <w:rStyle w:val="a9"/>
          <w:rFonts w:ascii="Times New Roman" w:hAnsi="Times New Roman"/>
          <w:sz w:val="26"/>
          <w:szCs w:val="26"/>
        </w:rPr>
        <w:footnoteReference w:id="1"/>
      </w:r>
      <w:r w:rsidRPr="008E2AE0">
        <w:rPr>
          <w:rFonts w:ascii="Times New Roman" w:hAnsi="Times New Roman" w:cs="Times New Roman"/>
          <w:sz w:val="26"/>
          <w:szCs w:val="26"/>
        </w:rPr>
        <w:t xml:space="preserve">. </w:t>
      </w:r>
      <w:r w:rsidR="005C5BF2">
        <w:rPr>
          <w:rFonts w:ascii="Times New Roman" w:hAnsi="Times New Roman" w:cs="Times New Roman"/>
          <w:sz w:val="26"/>
          <w:szCs w:val="26"/>
        </w:rPr>
        <w:t>В них к</w:t>
      </w:r>
      <w:r w:rsidRPr="008E2AE0">
        <w:rPr>
          <w:rFonts w:ascii="Times New Roman" w:hAnsi="Times New Roman" w:cs="Times New Roman"/>
          <w:sz w:val="26"/>
          <w:szCs w:val="26"/>
        </w:rPr>
        <w:t xml:space="preserve"> рекомендуемым направлениям реализации программы</w:t>
      </w:r>
      <w:r w:rsidR="0046733A">
        <w:rPr>
          <w:rFonts w:ascii="Times New Roman" w:hAnsi="Times New Roman" w:cs="Times New Roman"/>
          <w:sz w:val="26"/>
          <w:szCs w:val="26"/>
        </w:rPr>
        <w:t xml:space="preserve"> субъекта Российской </w:t>
      </w:r>
      <w:r w:rsidR="005C5BF2">
        <w:rPr>
          <w:rFonts w:ascii="Times New Roman" w:hAnsi="Times New Roman" w:cs="Times New Roman"/>
          <w:sz w:val="26"/>
          <w:szCs w:val="26"/>
        </w:rPr>
        <w:t>Ф</w:t>
      </w:r>
      <w:r w:rsidR="0046733A">
        <w:rPr>
          <w:rFonts w:ascii="Times New Roman" w:hAnsi="Times New Roman" w:cs="Times New Roman"/>
          <w:sz w:val="26"/>
          <w:szCs w:val="26"/>
        </w:rPr>
        <w:t>едерации по</w:t>
      </w:r>
      <w:r w:rsidRPr="008E2AE0">
        <w:rPr>
          <w:rFonts w:ascii="Times New Roman" w:hAnsi="Times New Roman" w:cs="Times New Roman"/>
          <w:sz w:val="26"/>
          <w:szCs w:val="26"/>
        </w:rPr>
        <w:t xml:space="preserve"> поддержк</w:t>
      </w:r>
      <w:r w:rsidR="0046733A">
        <w:rPr>
          <w:rFonts w:ascii="Times New Roman" w:hAnsi="Times New Roman" w:cs="Times New Roman"/>
          <w:sz w:val="26"/>
          <w:szCs w:val="26"/>
        </w:rPr>
        <w:t>е</w:t>
      </w:r>
      <w:r w:rsidRPr="008E2AE0">
        <w:rPr>
          <w:rFonts w:ascii="Times New Roman" w:hAnsi="Times New Roman" w:cs="Times New Roman"/>
          <w:sz w:val="26"/>
          <w:szCs w:val="26"/>
        </w:rPr>
        <w:t xml:space="preserve"> СОНКО относится, в числе прочих, обеспечение поддержки деятельности СОНКО на м</w:t>
      </w:r>
      <w:r w:rsidR="0046733A">
        <w:rPr>
          <w:rFonts w:ascii="Times New Roman" w:hAnsi="Times New Roman" w:cs="Times New Roman"/>
          <w:sz w:val="26"/>
          <w:szCs w:val="26"/>
        </w:rPr>
        <w:t xml:space="preserve">униципальном </w:t>
      </w:r>
      <w:r w:rsidRPr="008E2AE0">
        <w:rPr>
          <w:rFonts w:ascii="Times New Roman" w:hAnsi="Times New Roman" w:cs="Times New Roman"/>
          <w:sz w:val="26"/>
          <w:szCs w:val="26"/>
        </w:rPr>
        <w:t>уровне. Рекомендуется включать в состав региональной программы мероприятия по содействию муниципальным программам поддержки СОНКО, благотворительной деятельности и добровольчества, а именно:</w:t>
      </w:r>
    </w:p>
    <w:p w:rsidR="00164314"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7A6752" w:rsidRPr="008E2AE0">
        <w:rPr>
          <w:rFonts w:ascii="Times New Roman" w:hAnsi="Times New Roman" w:cs="Times New Roman"/>
          <w:sz w:val="26"/>
          <w:szCs w:val="26"/>
        </w:rPr>
        <w:t>предоставление субсидий местным бюджетам из бюджета субъекта Российской Федерации на цели реализации муниципальных программ поддержки СОНКО;</w:t>
      </w:r>
    </w:p>
    <w:p w:rsidR="00164314"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7A6752" w:rsidRPr="008E2AE0">
        <w:rPr>
          <w:rFonts w:ascii="Times New Roman" w:hAnsi="Times New Roman" w:cs="Times New Roman"/>
          <w:sz w:val="26"/>
          <w:szCs w:val="26"/>
        </w:rPr>
        <w:t xml:space="preserve">методическое обеспечение органов </w:t>
      </w:r>
      <w:r w:rsidR="000D3A6B">
        <w:rPr>
          <w:rFonts w:ascii="Times New Roman" w:hAnsi="Times New Roman" w:cs="Times New Roman"/>
          <w:sz w:val="26"/>
          <w:szCs w:val="26"/>
        </w:rPr>
        <w:t>местного самоуправления</w:t>
      </w:r>
      <w:r w:rsidR="007A6752" w:rsidRPr="008E2AE0">
        <w:rPr>
          <w:rFonts w:ascii="Times New Roman" w:hAnsi="Times New Roman" w:cs="Times New Roman"/>
          <w:sz w:val="26"/>
          <w:szCs w:val="26"/>
        </w:rPr>
        <w:t>, оказание им содействия в разработке и реализации мер по поддержке СОНКО на территориях муниципальных образований;</w:t>
      </w:r>
    </w:p>
    <w:p w:rsidR="00164314" w:rsidRDefault="00EC727C"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7A6752" w:rsidRPr="008E2AE0">
        <w:rPr>
          <w:rFonts w:ascii="Times New Roman" w:hAnsi="Times New Roman" w:cs="Times New Roman"/>
          <w:sz w:val="26"/>
          <w:szCs w:val="26"/>
        </w:rPr>
        <w:t>содействие развитию СОНКО, благотворительной и добровольческой деятельности на базе организаций территориального общественного самоуправления</w:t>
      </w:r>
      <w:r w:rsidR="00B21F60">
        <w:rPr>
          <w:rFonts w:ascii="Times New Roman" w:hAnsi="Times New Roman" w:cs="Times New Roman"/>
          <w:sz w:val="26"/>
          <w:szCs w:val="26"/>
        </w:rPr>
        <w:t xml:space="preserve"> (ТОС)</w:t>
      </w:r>
      <w:r w:rsidR="007A6752" w:rsidRPr="008E2AE0">
        <w:rPr>
          <w:rFonts w:ascii="Times New Roman" w:hAnsi="Times New Roman" w:cs="Times New Roman"/>
          <w:sz w:val="26"/>
          <w:szCs w:val="26"/>
        </w:rPr>
        <w:t>;</w:t>
      </w:r>
    </w:p>
    <w:p w:rsidR="007A6752" w:rsidRDefault="00EC727C" w:rsidP="00EC727C">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7A6752" w:rsidRPr="008E2AE0">
        <w:rPr>
          <w:rFonts w:ascii="Times New Roman" w:hAnsi="Times New Roman" w:cs="Times New Roman"/>
          <w:sz w:val="26"/>
          <w:szCs w:val="26"/>
        </w:rPr>
        <w:t>содействие повышению квалификации муниципальных служащих по вопросам поддержки СОНКО, благотворительности и добровольчества.</w:t>
      </w:r>
    </w:p>
    <w:p w:rsidR="000E52BF" w:rsidRPr="000E52BF" w:rsidRDefault="000E52BF" w:rsidP="000E52BF">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В ряде субъектов Российской Федерации уже проведена или проводится комплексная работа по методической поддержке региональны</w:t>
      </w:r>
      <w:r w:rsidR="003F4C09">
        <w:rPr>
          <w:rFonts w:ascii="Times New Roman" w:hAnsi="Times New Roman" w:cs="Times New Roman"/>
          <w:sz w:val="26"/>
          <w:szCs w:val="26"/>
        </w:rPr>
        <w:t>ми</w:t>
      </w:r>
      <w:r>
        <w:rPr>
          <w:rFonts w:ascii="Times New Roman" w:hAnsi="Times New Roman" w:cs="Times New Roman"/>
          <w:sz w:val="26"/>
          <w:szCs w:val="26"/>
        </w:rPr>
        <w:t xml:space="preserve"> орган</w:t>
      </w:r>
      <w:r w:rsidR="003F4C09">
        <w:rPr>
          <w:rFonts w:ascii="Times New Roman" w:hAnsi="Times New Roman" w:cs="Times New Roman"/>
          <w:sz w:val="26"/>
          <w:szCs w:val="26"/>
        </w:rPr>
        <w:t>ами</w:t>
      </w:r>
      <w:r>
        <w:rPr>
          <w:rFonts w:ascii="Times New Roman" w:hAnsi="Times New Roman" w:cs="Times New Roman"/>
          <w:sz w:val="26"/>
          <w:szCs w:val="26"/>
        </w:rPr>
        <w:t xml:space="preserve"> государственной власти орган</w:t>
      </w:r>
      <w:r w:rsidR="003F4C09">
        <w:rPr>
          <w:rFonts w:ascii="Times New Roman" w:hAnsi="Times New Roman" w:cs="Times New Roman"/>
          <w:sz w:val="26"/>
          <w:szCs w:val="26"/>
        </w:rPr>
        <w:t>ов</w:t>
      </w:r>
      <w:r w:rsidRPr="000E52BF">
        <w:rPr>
          <w:rFonts w:ascii="Times New Roman" w:hAnsi="Times New Roman" w:cs="Times New Roman"/>
          <w:sz w:val="26"/>
          <w:szCs w:val="26"/>
        </w:rPr>
        <w:t xml:space="preserve"> местного самоуправления </w:t>
      </w:r>
      <w:r w:rsidR="003F4C09">
        <w:rPr>
          <w:rFonts w:ascii="Times New Roman" w:hAnsi="Times New Roman" w:cs="Times New Roman"/>
          <w:sz w:val="26"/>
          <w:szCs w:val="26"/>
        </w:rPr>
        <w:t xml:space="preserve">при </w:t>
      </w:r>
      <w:r w:rsidRPr="000E52BF">
        <w:rPr>
          <w:rFonts w:ascii="Times New Roman" w:hAnsi="Times New Roman" w:cs="Times New Roman"/>
          <w:sz w:val="26"/>
          <w:szCs w:val="26"/>
        </w:rPr>
        <w:t>организации поддержки социально ориентированных некоммерческих организаций на муниципальном уровне</w:t>
      </w:r>
      <w:r>
        <w:rPr>
          <w:rFonts w:ascii="Times New Roman" w:hAnsi="Times New Roman" w:cs="Times New Roman"/>
          <w:sz w:val="26"/>
          <w:szCs w:val="26"/>
        </w:rPr>
        <w:t>. Одним из примеров конструктивного взаимодействия</w:t>
      </w:r>
      <w:r w:rsidR="003F4C09">
        <w:rPr>
          <w:rFonts w:ascii="Times New Roman" w:hAnsi="Times New Roman" w:cs="Times New Roman"/>
          <w:sz w:val="26"/>
          <w:szCs w:val="26"/>
        </w:rPr>
        <w:t xml:space="preserve"> региональных и местных органов управления в части поддержки СОНКО </w:t>
      </w:r>
      <w:r>
        <w:rPr>
          <w:rFonts w:ascii="Times New Roman" w:hAnsi="Times New Roman" w:cs="Times New Roman"/>
          <w:sz w:val="26"/>
          <w:szCs w:val="26"/>
        </w:rPr>
        <w:t>может служить Ханты-Мансийский автономный округ - Югра, в котором</w:t>
      </w:r>
      <w:r w:rsidR="003F4C09">
        <w:rPr>
          <w:rFonts w:ascii="Times New Roman" w:hAnsi="Times New Roman" w:cs="Times New Roman"/>
          <w:sz w:val="26"/>
          <w:szCs w:val="26"/>
        </w:rPr>
        <w:t xml:space="preserve"> в 2017 году</w:t>
      </w:r>
      <w:r>
        <w:rPr>
          <w:rFonts w:ascii="Times New Roman" w:hAnsi="Times New Roman" w:cs="Times New Roman"/>
          <w:sz w:val="26"/>
          <w:szCs w:val="26"/>
        </w:rPr>
        <w:t xml:space="preserve"> подготовлены «</w:t>
      </w:r>
      <w:r w:rsidRPr="000E52BF">
        <w:rPr>
          <w:rFonts w:ascii="Times New Roman" w:hAnsi="Times New Roman" w:cs="Times New Roman"/>
          <w:sz w:val="26"/>
          <w:szCs w:val="26"/>
        </w:rPr>
        <w:t>Методические рекомендации</w:t>
      </w:r>
      <w:r>
        <w:rPr>
          <w:rFonts w:ascii="Times New Roman" w:hAnsi="Times New Roman" w:cs="Times New Roman"/>
          <w:sz w:val="26"/>
          <w:szCs w:val="26"/>
        </w:rPr>
        <w:t xml:space="preserve"> </w:t>
      </w:r>
      <w:r w:rsidRPr="000E52BF">
        <w:rPr>
          <w:rFonts w:ascii="Times New Roman" w:hAnsi="Times New Roman" w:cs="Times New Roman"/>
          <w:sz w:val="26"/>
          <w:szCs w:val="26"/>
        </w:rPr>
        <w:t>для органов местного самоуправления муниципальных образований Ханты-Мансийского автономного округа – Югры по обеспечению доступа негосударственных (немуниципальных) организаций (коммерческих и некоммерческих), в том числе социально ориентированных некоммерческих организаций к предоставлению услуг в социальной сфере</w:t>
      </w:r>
      <w:r>
        <w:rPr>
          <w:rFonts w:ascii="Times New Roman" w:hAnsi="Times New Roman" w:cs="Times New Roman"/>
          <w:sz w:val="26"/>
          <w:szCs w:val="26"/>
        </w:rPr>
        <w:t>»</w:t>
      </w:r>
      <w:r w:rsidR="00FE6E53">
        <w:rPr>
          <w:rFonts w:ascii="Times New Roman" w:hAnsi="Times New Roman" w:cs="Times New Roman"/>
          <w:sz w:val="26"/>
          <w:szCs w:val="26"/>
        </w:rPr>
        <w:t>.</w:t>
      </w:r>
    </w:p>
    <w:p w:rsidR="00261E43" w:rsidRPr="00504170" w:rsidRDefault="005A412C" w:rsidP="005D1E54">
      <w:pPr>
        <w:pStyle w:val="1"/>
        <w:numPr>
          <w:ilvl w:val="0"/>
          <w:numId w:val="9"/>
        </w:numPr>
        <w:rPr>
          <w:sz w:val="28"/>
        </w:rPr>
      </w:pPr>
      <w:bookmarkStart w:id="2" w:name="_Toc500513266"/>
      <w:r w:rsidRPr="00504170">
        <w:rPr>
          <w:sz w:val="28"/>
        </w:rPr>
        <w:t xml:space="preserve">Полномочия муниципальных образований </w:t>
      </w:r>
      <w:r w:rsidR="005A3A14" w:rsidRPr="00504170">
        <w:rPr>
          <w:sz w:val="28"/>
        </w:rPr>
        <w:t xml:space="preserve">и субъектов Российской Федерации </w:t>
      </w:r>
      <w:r w:rsidRPr="00504170">
        <w:rPr>
          <w:sz w:val="28"/>
        </w:rPr>
        <w:t>по поддержке социально ориентированных некоммерческих организаций</w:t>
      </w:r>
      <w:bookmarkEnd w:id="2"/>
      <w:r w:rsidRPr="00504170">
        <w:rPr>
          <w:sz w:val="28"/>
        </w:rPr>
        <w:t xml:space="preserve"> </w:t>
      </w:r>
      <w:r w:rsidR="00261E43" w:rsidRPr="00504170">
        <w:rPr>
          <w:sz w:val="28"/>
        </w:rPr>
        <w:t xml:space="preserve"> </w:t>
      </w:r>
      <w:r w:rsidR="00261E43" w:rsidRPr="00504170">
        <w:rPr>
          <w:sz w:val="28"/>
        </w:rPr>
        <w:tab/>
      </w:r>
    </w:p>
    <w:p w:rsidR="005A3A14" w:rsidRPr="00D279CD" w:rsidRDefault="005A3A14" w:rsidP="00D279CD">
      <w:pPr>
        <w:spacing w:after="0" w:line="360" w:lineRule="auto"/>
        <w:ind w:firstLine="708"/>
        <w:jc w:val="both"/>
        <w:rPr>
          <w:rFonts w:ascii="Times New Roman" w:hAnsi="Times New Roman" w:cs="Times New Roman"/>
          <w:b/>
          <w:i/>
          <w:sz w:val="26"/>
          <w:szCs w:val="26"/>
        </w:rPr>
      </w:pPr>
      <w:r w:rsidRPr="00D279CD">
        <w:rPr>
          <w:rFonts w:ascii="Times New Roman" w:hAnsi="Times New Roman" w:cs="Times New Roman"/>
          <w:b/>
          <w:i/>
          <w:sz w:val="26"/>
          <w:szCs w:val="26"/>
        </w:rPr>
        <w:t xml:space="preserve">Полномочия муниципальных образований </w:t>
      </w:r>
    </w:p>
    <w:p w:rsidR="006750C8" w:rsidRPr="00954DF3" w:rsidRDefault="006750C8" w:rsidP="006750C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Федеральным</w:t>
      </w:r>
      <w:r w:rsidRPr="00954DF3">
        <w:rPr>
          <w:rFonts w:ascii="Times New Roman" w:hAnsi="Times New Roman" w:cs="Times New Roman"/>
          <w:sz w:val="26"/>
          <w:szCs w:val="26"/>
        </w:rPr>
        <w:t xml:space="preserve"> закон</w:t>
      </w:r>
      <w:r>
        <w:rPr>
          <w:rFonts w:ascii="Times New Roman" w:hAnsi="Times New Roman" w:cs="Times New Roman"/>
          <w:sz w:val="26"/>
          <w:szCs w:val="26"/>
        </w:rPr>
        <w:t>ом от 6 октября 2003 г. № 131-ФЗ «</w:t>
      </w:r>
      <w:r w:rsidRPr="00954DF3">
        <w:rPr>
          <w:rFonts w:ascii="Times New Roman" w:hAnsi="Times New Roman" w:cs="Times New Roman"/>
          <w:sz w:val="26"/>
          <w:szCs w:val="26"/>
        </w:rPr>
        <w:t>Об общих принципах организации</w:t>
      </w:r>
      <w:r>
        <w:rPr>
          <w:rFonts w:ascii="Times New Roman" w:hAnsi="Times New Roman" w:cs="Times New Roman"/>
          <w:sz w:val="26"/>
          <w:szCs w:val="26"/>
        </w:rPr>
        <w:t xml:space="preserve"> м</w:t>
      </w:r>
      <w:r w:rsidRPr="00954DF3">
        <w:rPr>
          <w:rFonts w:ascii="Times New Roman" w:hAnsi="Times New Roman" w:cs="Times New Roman"/>
          <w:sz w:val="26"/>
          <w:szCs w:val="26"/>
        </w:rPr>
        <w:t xml:space="preserve">естного самоуправления в </w:t>
      </w:r>
      <w:r>
        <w:rPr>
          <w:rFonts w:ascii="Times New Roman" w:hAnsi="Times New Roman" w:cs="Times New Roman"/>
          <w:sz w:val="26"/>
          <w:szCs w:val="26"/>
        </w:rPr>
        <w:t>Российской Ф</w:t>
      </w:r>
      <w:r w:rsidRPr="00954DF3">
        <w:rPr>
          <w:rFonts w:ascii="Times New Roman" w:hAnsi="Times New Roman" w:cs="Times New Roman"/>
          <w:sz w:val="26"/>
          <w:szCs w:val="26"/>
        </w:rPr>
        <w:t>едерации</w:t>
      </w:r>
      <w:r>
        <w:rPr>
          <w:rFonts w:ascii="Times New Roman" w:hAnsi="Times New Roman" w:cs="Times New Roman"/>
          <w:sz w:val="26"/>
          <w:szCs w:val="26"/>
        </w:rPr>
        <w:t xml:space="preserve">» (далее – Федеральный закон № 131-ФЗ) оказание поддержки  социально ориентированным некоммерческим организациям отнесено к вопросам местного значения: </w:t>
      </w:r>
    </w:p>
    <w:p w:rsidR="006750C8" w:rsidRDefault="006750C8" w:rsidP="006750C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городского, сельского поселения - оказание поддержки социально ориентированным некоммерческим организациям в пределах полномочий, установленных </w:t>
      </w:r>
      <w:hyperlink r:id="rId10" w:history="1">
        <w:r w:rsidRPr="00954DF3">
          <w:rPr>
            <w:rFonts w:ascii="Times New Roman" w:hAnsi="Times New Roman" w:cs="Times New Roman"/>
            <w:sz w:val="26"/>
            <w:szCs w:val="26"/>
          </w:rPr>
          <w:t>статьями 31.1</w:t>
        </w:r>
      </w:hyperlink>
      <w:r>
        <w:rPr>
          <w:rFonts w:ascii="Times New Roman" w:hAnsi="Times New Roman" w:cs="Times New Roman"/>
          <w:sz w:val="26"/>
          <w:szCs w:val="26"/>
        </w:rPr>
        <w:t xml:space="preserve"> и </w:t>
      </w:r>
      <w:hyperlink r:id="rId11" w:history="1">
        <w:r w:rsidRPr="00954DF3">
          <w:rPr>
            <w:rFonts w:ascii="Times New Roman" w:hAnsi="Times New Roman" w:cs="Times New Roman"/>
            <w:sz w:val="26"/>
            <w:szCs w:val="26"/>
          </w:rPr>
          <w:t>31.3</w:t>
        </w:r>
      </w:hyperlink>
      <w:r>
        <w:rPr>
          <w:rFonts w:ascii="Times New Roman" w:hAnsi="Times New Roman" w:cs="Times New Roman"/>
          <w:sz w:val="26"/>
          <w:szCs w:val="26"/>
        </w:rPr>
        <w:t xml:space="preserve"> Федерального закона от 12 января 1996 </w:t>
      </w:r>
      <w:r w:rsidR="008E2AE0">
        <w:rPr>
          <w:rFonts w:ascii="Times New Roman" w:hAnsi="Times New Roman" w:cs="Times New Roman"/>
          <w:sz w:val="26"/>
          <w:szCs w:val="26"/>
        </w:rPr>
        <w:t>г. №</w:t>
      </w:r>
      <w:r>
        <w:rPr>
          <w:rFonts w:ascii="Times New Roman" w:hAnsi="Times New Roman" w:cs="Times New Roman"/>
          <w:sz w:val="26"/>
          <w:szCs w:val="26"/>
        </w:rPr>
        <w:t xml:space="preserve"> 7-ФЗ </w:t>
      </w:r>
      <w:r w:rsidR="008E2AE0">
        <w:rPr>
          <w:rFonts w:ascii="Times New Roman" w:hAnsi="Times New Roman" w:cs="Times New Roman"/>
          <w:sz w:val="26"/>
          <w:szCs w:val="26"/>
        </w:rPr>
        <w:t>«</w:t>
      </w:r>
      <w:r>
        <w:rPr>
          <w:rFonts w:ascii="Times New Roman" w:hAnsi="Times New Roman" w:cs="Times New Roman"/>
          <w:sz w:val="26"/>
          <w:szCs w:val="26"/>
        </w:rPr>
        <w:t xml:space="preserve">О некоммерческих организациях» (п.34 </w:t>
      </w:r>
      <w:r w:rsidR="0063012B">
        <w:rPr>
          <w:rFonts w:ascii="Times New Roman" w:hAnsi="Times New Roman" w:cs="Times New Roman"/>
          <w:sz w:val="26"/>
          <w:szCs w:val="26"/>
        </w:rPr>
        <w:t xml:space="preserve"> </w:t>
      </w:r>
      <w:r>
        <w:rPr>
          <w:rFonts w:ascii="Times New Roman" w:hAnsi="Times New Roman" w:cs="Times New Roman"/>
          <w:sz w:val="26"/>
          <w:szCs w:val="26"/>
        </w:rPr>
        <w:t>статьи 14</w:t>
      </w:r>
      <w:r w:rsidR="008E2AE0">
        <w:rPr>
          <w:rFonts w:ascii="Times New Roman" w:hAnsi="Times New Roman" w:cs="Times New Roman"/>
          <w:sz w:val="26"/>
          <w:szCs w:val="26"/>
        </w:rPr>
        <w:t> </w:t>
      </w:r>
      <w:r w:rsidR="0063012B">
        <w:rPr>
          <w:rFonts w:ascii="Times New Roman" w:hAnsi="Times New Roman" w:cs="Times New Roman"/>
          <w:sz w:val="26"/>
          <w:szCs w:val="26"/>
        </w:rPr>
        <w:t xml:space="preserve"> </w:t>
      </w:r>
      <w:r w:rsidR="008E2AE0">
        <w:rPr>
          <w:rFonts w:ascii="Times New Roman" w:hAnsi="Times New Roman" w:cs="Times New Roman"/>
          <w:sz w:val="26"/>
          <w:szCs w:val="26"/>
        </w:rPr>
        <w:t>131-ФЗ</w:t>
      </w:r>
      <w:r>
        <w:rPr>
          <w:rFonts w:ascii="Times New Roman" w:hAnsi="Times New Roman" w:cs="Times New Roman"/>
          <w:sz w:val="26"/>
          <w:szCs w:val="26"/>
        </w:rPr>
        <w:t>);</w:t>
      </w:r>
    </w:p>
    <w:p w:rsidR="006750C8" w:rsidRDefault="006750C8" w:rsidP="006750C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муниципального района - </w:t>
      </w:r>
      <w:r w:rsidR="00321D4F">
        <w:rPr>
          <w:rFonts w:ascii="Times New Roman" w:hAnsi="Times New Roman" w:cs="Times New Roman"/>
          <w:sz w:val="26"/>
          <w:szCs w:val="26"/>
        </w:rPr>
        <w:t>о</w:t>
      </w:r>
      <w:r>
        <w:rPr>
          <w:rFonts w:ascii="Times New Roman" w:hAnsi="Times New Roman" w:cs="Times New Roman"/>
          <w:sz w:val="26"/>
          <w:szCs w:val="26"/>
        </w:rPr>
        <w:t>казание поддержки социально ориентированным некоммерческим организациям, благотворительной деятельности и добровольчеству (п.25 статьи 15).</w:t>
      </w:r>
    </w:p>
    <w:p w:rsidR="006750C8" w:rsidRDefault="006750C8" w:rsidP="006750C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городского округа -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(п.33 статьи 16).</w:t>
      </w:r>
    </w:p>
    <w:p w:rsidR="006750C8" w:rsidRDefault="006750C8" w:rsidP="006750C8">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Кроме того, статьей 16.1 Федерального закона № 131-ФЗ определено право органов местного самоуправления городского округа, городского округа с внутригородским делением, внутригородского района на решение вопросов, формально не отнесенных к соответству</w:t>
      </w:r>
      <w:r w:rsidR="00321D4F">
        <w:rPr>
          <w:rFonts w:ascii="Times New Roman" w:hAnsi="Times New Roman" w:cs="Times New Roman"/>
          <w:sz w:val="26"/>
          <w:szCs w:val="26"/>
        </w:rPr>
        <w:t xml:space="preserve">ющим вопросам местного значения. Ряд таких вопросов </w:t>
      </w:r>
      <w:r>
        <w:rPr>
          <w:rFonts w:ascii="Times New Roman" w:hAnsi="Times New Roman" w:cs="Times New Roman"/>
          <w:sz w:val="26"/>
          <w:szCs w:val="26"/>
        </w:rPr>
        <w:t>мо</w:t>
      </w:r>
      <w:r w:rsidR="00321D4F">
        <w:rPr>
          <w:rFonts w:ascii="Times New Roman" w:hAnsi="Times New Roman" w:cs="Times New Roman"/>
          <w:sz w:val="26"/>
          <w:szCs w:val="26"/>
        </w:rPr>
        <w:t>же</w:t>
      </w:r>
      <w:r>
        <w:rPr>
          <w:rFonts w:ascii="Times New Roman" w:hAnsi="Times New Roman" w:cs="Times New Roman"/>
          <w:sz w:val="26"/>
          <w:szCs w:val="26"/>
        </w:rPr>
        <w:t>т решаться с привлечением социально ориентированных некоммерческих организаций, в том числе:</w:t>
      </w:r>
    </w:p>
    <w:p w:rsidR="006750C8" w:rsidRDefault="006750C8" w:rsidP="006750C8">
      <w:pPr>
        <w:spacing w:after="0" w:line="36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750C8" w:rsidRDefault="006750C8" w:rsidP="006750C8">
      <w:pPr>
        <w:spacing w:after="0" w:line="36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750C8" w:rsidRDefault="006750C8" w:rsidP="006750C8">
      <w:pPr>
        <w:spacing w:after="0" w:line="36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w:t>
      </w:r>
    </w:p>
    <w:p w:rsidR="006750C8" w:rsidRDefault="006750C8" w:rsidP="006750C8">
      <w:pPr>
        <w:spacing w:after="0" w:line="36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осуществление мероприятий, предусмотренных Федеральным </w:t>
      </w:r>
      <w:hyperlink r:id="rId12" w:history="1">
        <w:r w:rsidRPr="00A1080D">
          <w:rPr>
            <w:rFonts w:ascii="Times New Roman" w:hAnsi="Times New Roman" w:cs="Times New Roman"/>
            <w:sz w:val="26"/>
            <w:szCs w:val="26"/>
            <w:lang w:eastAsia="ru-RU"/>
          </w:rPr>
          <w:t>законом</w:t>
        </w:r>
      </w:hyperlink>
      <w:r>
        <w:rPr>
          <w:rFonts w:ascii="Times New Roman" w:hAnsi="Times New Roman" w:cs="Times New Roman"/>
          <w:sz w:val="26"/>
          <w:szCs w:val="26"/>
          <w:lang w:eastAsia="ru-RU"/>
        </w:rPr>
        <w:t xml:space="preserve"> </w:t>
      </w:r>
      <w:r w:rsidR="003F4C09">
        <w:rPr>
          <w:rFonts w:ascii="Times New Roman" w:hAnsi="Times New Roman" w:cs="Times New Roman"/>
          <w:sz w:val="26"/>
          <w:szCs w:val="26"/>
          <w:lang w:eastAsia="ru-RU"/>
        </w:rPr>
        <w:br/>
      </w:r>
      <w:r w:rsidR="0046733A">
        <w:rPr>
          <w:rFonts w:ascii="Times New Roman" w:hAnsi="Times New Roman" w:cs="Times New Roman"/>
          <w:sz w:val="26"/>
          <w:szCs w:val="26"/>
          <w:lang w:eastAsia="ru-RU"/>
        </w:rPr>
        <w:t>«</w:t>
      </w:r>
      <w:r>
        <w:rPr>
          <w:rFonts w:ascii="Times New Roman" w:hAnsi="Times New Roman" w:cs="Times New Roman"/>
          <w:sz w:val="26"/>
          <w:szCs w:val="26"/>
          <w:lang w:eastAsia="ru-RU"/>
        </w:rPr>
        <w:t>О донорстве крови и ее компонентов</w:t>
      </w:r>
      <w:r w:rsidR="0046733A">
        <w:rPr>
          <w:rFonts w:ascii="Times New Roman" w:hAnsi="Times New Roman" w:cs="Times New Roman"/>
          <w:sz w:val="26"/>
          <w:szCs w:val="26"/>
          <w:lang w:eastAsia="ru-RU"/>
        </w:rPr>
        <w:t>»</w:t>
      </w:r>
      <w:r>
        <w:rPr>
          <w:rFonts w:ascii="Times New Roman" w:hAnsi="Times New Roman" w:cs="Times New Roman"/>
          <w:sz w:val="26"/>
          <w:szCs w:val="26"/>
          <w:lang w:eastAsia="ru-RU"/>
        </w:rPr>
        <w:t>;</w:t>
      </w:r>
    </w:p>
    <w:p w:rsidR="006750C8" w:rsidRDefault="006750C8" w:rsidP="006750C8">
      <w:pPr>
        <w:spacing w:after="0" w:line="36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создание условий для организации проведения независимой оценки качества оказания услуг организациями в порядке и на условиях, которые ус</w:t>
      </w:r>
      <w:r w:rsidR="003F4C09">
        <w:rPr>
          <w:rFonts w:ascii="Times New Roman" w:hAnsi="Times New Roman" w:cs="Times New Roman"/>
          <w:sz w:val="26"/>
          <w:szCs w:val="26"/>
          <w:lang w:eastAsia="ru-RU"/>
        </w:rPr>
        <w:t>тановлены федеральными законами,</w:t>
      </w:r>
      <w:r>
        <w:rPr>
          <w:rFonts w:ascii="Times New Roman" w:hAnsi="Times New Roman" w:cs="Times New Roman"/>
          <w:sz w:val="26"/>
          <w:szCs w:val="26"/>
          <w:lang w:eastAsia="ru-RU"/>
        </w:rPr>
        <w:t xml:space="preserve"> и некоторых других.</w:t>
      </w:r>
    </w:p>
    <w:p w:rsidR="00EE3E6C" w:rsidRDefault="00EE3E6C" w:rsidP="00261E43">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Возможность </w:t>
      </w:r>
      <w:r w:rsidRPr="009E08DB">
        <w:rPr>
          <w:rFonts w:ascii="Times New Roman" w:hAnsi="Times New Roman" w:cs="Times New Roman"/>
          <w:bCs/>
          <w:sz w:val="26"/>
          <w:szCs w:val="26"/>
        </w:rPr>
        <w:t>поддержки социально ориентированных некоммерческих организаций на муниципальном уровне определен</w:t>
      </w:r>
      <w:r>
        <w:rPr>
          <w:rFonts w:ascii="Times New Roman" w:hAnsi="Times New Roman" w:cs="Times New Roman"/>
          <w:bCs/>
          <w:sz w:val="26"/>
          <w:szCs w:val="26"/>
        </w:rPr>
        <w:t>а</w:t>
      </w:r>
      <w:r w:rsidRPr="00B63252">
        <w:rPr>
          <w:rFonts w:ascii="Times New Roman" w:hAnsi="Times New Roman" w:cs="Times New Roman"/>
          <w:sz w:val="26"/>
          <w:szCs w:val="26"/>
        </w:rPr>
        <w:t xml:space="preserve"> статьями 31.1</w:t>
      </w:r>
      <w:r>
        <w:rPr>
          <w:rFonts w:ascii="Times New Roman" w:hAnsi="Times New Roman" w:cs="Times New Roman"/>
          <w:sz w:val="26"/>
          <w:szCs w:val="26"/>
        </w:rPr>
        <w:t xml:space="preserve"> </w:t>
      </w:r>
      <w:r w:rsidRPr="00B63252">
        <w:rPr>
          <w:rFonts w:ascii="Times New Roman" w:hAnsi="Times New Roman" w:cs="Times New Roman"/>
          <w:sz w:val="26"/>
          <w:szCs w:val="26"/>
        </w:rPr>
        <w:t xml:space="preserve">и 31.3 </w:t>
      </w:r>
      <w:r>
        <w:rPr>
          <w:rFonts w:ascii="Times New Roman" w:hAnsi="Times New Roman" w:cs="Times New Roman"/>
          <w:sz w:val="26"/>
          <w:szCs w:val="26"/>
        </w:rPr>
        <w:t>Ф</w:t>
      </w:r>
      <w:r w:rsidRPr="00B63252">
        <w:rPr>
          <w:rFonts w:ascii="Times New Roman" w:hAnsi="Times New Roman" w:cs="Times New Roman"/>
          <w:sz w:val="26"/>
          <w:szCs w:val="26"/>
        </w:rPr>
        <w:t xml:space="preserve">едерального закона </w:t>
      </w:r>
      <w:r>
        <w:rPr>
          <w:rFonts w:ascii="Times New Roman" w:hAnsi="Times New Roman" w:cs="Times New Roman"/>
          <w:sz w:val="26"/>
          <w:szCs w:val="26"/>
        </w:rPr>
        <w:t>№</w:t>
      </w:r>
      <w:r w:rsidRPr="00B63252">
        <w:rPr>
          <w:rFonts w:ascii="Times New Roman" w:hAnsi="Times New Roman" w:cs="Times New Roman"/>
          <w:sz w:val="26"/>
          <w:szCs w:val="26"/>
        </w:rPr>
        <w:t xml:space="preserve"> 7-ФЗ </w:t>
      </w:r>
      <w:r>
        <w:rPr>
          <w:rFonts w:ascii="Times New Roman" w:hAnsi="Times New Roman" w:cs="Times New Roman"/>
          <w:sz w:val="26"/>
          <w:szCs w:val="26"/>
        </w:rPr>
        <w:t>«О некоммерческих организациях»</w:t>
      </w:r>
      <w:r w:rsidRPr="00F55216">
        <w:rPr>
          <w:rFonts w:ascii="Times New Roman" w:hAnsi="Times New Roman" w:cs="Times New Roman"/>
          <w:sz w:val="26"/>
          <w:szCs w:val="26"/>
        </w:rPr>
        <w:t>.</w:t>
      </w:r>
      <w:r>
        <w:rPr>
          <w:rFonts w:ascii="Times New Roman" w:hAnsi="Times New Roman" w:cs="Times New Roman"/>
          <w:sz w:val="26"/>
          <w:szCs w:val="26"/>
        </w:rPr>
        <w:t xml:space="preserve"> </w:t>
      </w:r>
    </w:p>
    <w:p w:rsidR="00EE3E6C" w:rsidRPr="00621F4A" w:rsidRDefault="00EE3E6C" w:rsidP="00261E43">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Статья 31.1 устанавливает, в частности, перечень видов деятельности, при условии осуществления которых социально ориентированной организацией (далее – СОНКО) о</w:t>
      </w:r>
      <w:r w:rsidRPr="000952E3">
        <w:rPr>
          <w:rFonts w:ascii="Times New Roman" w:hAnsi="Times New Roman" w:cs="Times New Roman"/>
          <w:sz w:val="26"/>
          <w:szCs w:val="26"/>
        </w:rPr>
        <w:t>рганы государственной власти и органы местного самоуправления</w:t>
      </w:r>
      <w:r>
        <w:rPr>
          <w:rFonts w:ascii="Times New Roman" w:hAnsi="Times New Roman" w:cs="Times New Roman"/>
          <w:sz w:val="26"/>
          <w:szCs w:val="26"/>
        </w:rPr>
        <w:t xml:space="preserve"> (далее – МСУ)</w:t>
      </w:r>
      <w:r w:rsidRPr="000952E3">
        <w:rPr>
          <w:rFonts w:ascii="Times New Roman" w:hAnsi="Times New Roman" w:cs="Times New Roman"/>
          <w:sz w:val="26"/>
          <w:szCs w:val="26"/>
        </w:rPr>
        <w:t xml:space="preserve"> могут оказывать </w:t>
      </w:r>
      <w:r>
        <w:rPr>
          <w:rFonts w:ascii="Times New Roman" w:hAnsi="Times New Roman" w:cs="Times New Roman"/>
          <w:sz w:val="26"/>
          <w:szCs w:val="26"/>
        </w:rPr>
        <w:t xml:space="preserve">ей </w:t>
      </w:r>
      <w:r w:rsidRPr="000952E3">
        <w:rPr>
          <w:rFonts w:ascii="Times New Roman" w:hAnsi="Times New Roman" w:cs="Times New Roman"/>
          <w:sz w:val="26"/>
          <w:szCs w:val="26"/>
        </w:rPr>
        <w:t>поддержку</w:t>
      </w:r>
      <w:r>
        <w:rPr>
          <w:rFonts w:ascii="Times New Roman" w:hAnsi="Times New Roman" w:cs="Times New Roman"/>
          <w:sz w:val="26"/>
          <w:szCs w:val="26"/>
        </w:rPr>
        <w:t>, а также формы оказания этой поддержки. К указанным формам отнесены:</w:t>
      </w:r>
    </w:p>
    <w:p w:rsidR="00164314"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EE3E6C" w:rsidRPr="00621F4A">
        <w:rPr>
          <w:rFonts w:ascii="Times New Roman" w:hAnsi="Times New Roman" w:cs="Times New Roman"/>
          <w:sz w:val="26"/>
          <w:szCs w:val="26"/>
        </w:rPr>
        <w:t xml:space="preserve">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w:t>
      </w:r>
      <w:r w:rsidR="00EE3E6C">
        <w:rPr>
          <w:rFonts w:ascii="Times New Roman" w:hAnsi="Times New Roman" w:cs="Times New Roman"/>
          <w:sz w:val="26"/>
          <w:szCs w:val="26"/>
        </w:rPr>
        <w:t>СОНКО</w:t>
      </w:r>
      <w:r w:rsidR="00EE3E6C" w:rsidRPr="00621F4A">
        <w:rPr>
          <w:rFonts w:ascii="Times New Roman" w:hAnsi="Times New Roman" w:cs="Times New Roman"/>
          <w:sz w:val="26"/>
          <w:szCs w:val="26"/>
        </w:rPr>
        <w:t>;</w:t>
      </w:r>
    </w:p>
    <w:p w:rsidR="00164314"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EE3E6C">
        <w:rPr>
          <w:rFonts w:ascii="Times New Roman" w:hAnsi="Times New Roman" w:cs="Times New Roman"/>
          <w:sz w:val="26"/>
          <w:szCs w:val="26"/>
        </w:rPr>
        <w:t>предоставление СОНКО</w:t>
      </w:r>
      <w:r w:rsidR="00EE3E6C" w:rsidRPr="00621F4A">
        <w:rPr>
          <w:rFonts w:ascii="Times New Roman" w:hAnsi="Times New Roman" w:cs="Times New Roman"/>
          <w:sz w:val="26"/>
          <w:szCs w:val="26"/>
        </w:rPr>
        <w:t xml:space="preserve"> льгот по уплате налогов и сборов в соответствии с законодательством о налогах и сборах;</w:t>
      </w:r>
    </w:p>
    <w:p w:rsidR="00164314"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EE3E6C" w:rsidRPr="00621F4A">
        <w:rPr>
          <w:rFonts w:ascii="Times New Roman" w:hAnsi="Times New Roman" w:cs="Times New Roman"/>
          <w:sz w:val="26"/>
          <w:szCs w:val="26"/>
        </w:rPr>
        <w:t xml:space="preserve">осуществление закупок товаров, работ, услуг для обеспечения государственных и муниципальных нужд у </w:t>
      </w:r>
      <w:r w:rsidR="00EE3E6C">
        <w:rPr>
          <w:rFonts w:ascii="Times New Roman" w:hAnsi="Times New Roman" w:cs="Times New Roman"/>
          <w:sz w:val="26"/>
          <w:szCs w:val="26"/>
        </w:rPr>
        <w:t>СОНКО</w:t>
      </w:r>
      <w:r w:rsidR="00EE3E6C" w:rsidRPr="00621F4A">
        <w:rPr>
          <w:rFonts w:ascii="Times New Roman" w:hAnsi="Times New Roman" w:cs="Times New Roman"/>
          <w:sz w:val="26"/>
          <w:szCs w:val="26"/>
        </w:rPr>
        <w:t xml:space="preserve">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3E6C" w:rsidRPr="00621F4A" w:rsidRDefault="00164314" w:rsidP="00164314">
      <w:pPr>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EE3E6C">
        <w:rPr>
          <w:rFonts w:ascii="Times New Roman" w:hAnsi="Times New Roman" w:cs="Times New Roman"/>
          <w:sz w:val="26"/>
          <w:szCs w:val="26"/>
        </w:rPr>
        <w:t>п</w:t>
      </w:r>
      <w:r w:rsidR="00EE3E6C" w:rsidRPr="00621F4A">
        <w:rPr>
          <w:rFonts w:ascii="Times New Roman" w:hAnsi="Times New Roman" w:cs="Times New Roman"/>
          <w:sz w:val="26"/>
          <w:szCs w:val="26"/>
        </w:rPr>
        <w:t xml:space="preserve">редоставление юридическим лицам, оказывающим </w:t>
      </w:r>
      <w:r w:rsidR="00EE3E6C">
        <w:rPr>
          <w:rFonts w:ascii="Times New Roman" w:hAnsi="Times New Roman" w:cs="Times New Roman"/>
          <w:sz w:val="26"/>
          <w:szCs w:val="26"/>
        </w:rPr>
        <w:t xml:space="preserve">СОНКО </w:t>
      </w:r>
      <w:r w:rsidR="00EE3E6C" w:rsidRPr="00621F4A">
        <w:rPr>
          <w:rFonts w:ascii="Times New Roman" w:hAnsi="Times New Roman" w:cs="Times New Roman"/>
          <w:sz w:val="26"/>
          <w:szCs w:val="26"/>
        </w:rPr>
        <w:t>материальную поддержку, льгот по уплате налогов и сборов в соответствии с законодательством о налогах и сборах.</w:t>
      </w:r>
    </w:p>
    <w:p w:rsidR="00EE3E6C" w:rsidRPr="00621F4A" w:rsidRDefault="00EE3E6C" w:rsidP="00EE3E6C">
      <w:pPr>
        <w:spacing w:after="0" w:line="360" w:lineRule="auto"/>
        <w:ind w:firstLine="708"/>
        <w:jc w:val="both"/>
        <w:rPr>
          <w:rFonts w:ascii="Times New Roman" w:hAnsi="Times New Roman" w:cs="Times New Roman"/>
          <w:sz w:val="26"/>
          <w:szCs w:val="26"/>
        </w:rPr>
      </w:pPr>
      <w:r w:rsidRPr="00621F4A">
        <w:rPr>
          <w:rFonts w:ascii="Times New Roman" w:hAnsi="Times New Roman" w:cs="Times New Roman"/>
          <w:sz w:val="26"/>
          <w:szCs w:val="26"/>
        </w:rPr>
        <w:lastRenderedPageBreak/>
        <w:t xml:space="preserve">Кроме  того, </w:t>
      </w:r>
      <w:r>
        <w:rPr>
          <w:rFonts w:ascii="Times New Roman" w:hAnsi="Times New Roman" w:cs="Times New Roman"/>
          <w:sz w:val="26"/>
          <w:szCs w:val="26"/>
        </w:rPr>
        <w:t>с</w:t>
      </w:r>
      <w:r w:rsidRPr="00621F4A">
        <w:rPr>
          <w:rFonts w:ascii="Times New Roman" w:hAnsi="Times New Roman" w:cs="Times New Roman"/>
          <w:sz w:val="26"/>
          <w:szCs w:val="26"/>
        </w:rPr>
        <w:t xml:space="preserve">убъекты Российской Федерации и муниципальные образования вправе оказывать поддержку </w:t>
      </w:r>
      <w:r>
        <w:rPr>
          <w:rFonts w:ascii="Times New Roman" w:hAnsi="Times New Roman" w:cs="Times New Roman"/>
          <w:sz w:val="26"/>
          <w:szCs w:val="26"/>
        </w:rPr>
        <w:t>СОНКО</w:t>
      </w:r>
      <w:r w:rsidRPr="00621F4A">
        <w:rPr>
          <w:rFonts w:ascii="Times New Roman" w:hAnsi="Times New Roman" w:cs="Times New Roman"/>
          <w:sz w:val="26"/>
          <w:szCs w:val="26"/>
        </w:rPr>
        <w:t xml:space="preserve"> в иных формах за счет бюджетных ассигнований соответственно бюджетов субъектов Российской Федерации и местных бюджетов.</w:t>
      </w:r>
    </w:p>
    <w:p w:rsidR="00EE3E6C" w:rsidRPr="00A54088" w:rsidRDefault="00EE3E6C" w:rsidP="00EE3E6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Статья 31.3 </w:t>
      </w:r>
      <w:r w:rsidRPr="00B63252">
        <w:rPr>
          <w:rFonts w:ascii="Times New Roman" w:hAnsi="Times New Roman" w:cs="Times New Roman"/>
          <w:sz w:val="26"/>
          <w:szCs w:val="26"/>
        </w:rPr>
        <w:t xml:space="preserve">Федерального закона </w:t>
      </w:r>
      <w:r>
        <w:rPr>
          <w:rFonts w:ascii="Times New Roman" w:hAnsi="Times New Roman" w:cs="Times New Roman"/>
          <w:sz w:val="26"/>
          <w:szCs w:val="26"/>
        </w:rPr>
        <w:t>№</w:t>
      </w:r>
      <w:r w:rsidRPr="00B63252">
        <w:rPr>
          <w:rFonts w:ascii="Times New Roman" w:hAnsi="Times New Roman" w:cs="Times New Roman"/>
          <w:sz w:val="26"/>
          <w:szCs w:val="26"/>
        </w:rPr>
        <w:t xml:space="preserve"> 7-ФЗ</w:t>
      </w:r>
      <w:r>
        <w:rPr>
          <w:rFonts w:ascii="Times New Roman" w:hAnsi="Times New Roman" w:cs="Times New Roman"/>
          <w:sz w:val="26"/>
          <w:szCs w:val="26"/>
        </w:rPr>
        <w:t xml:space="preserve"> определяет полномочия органов государственной власти и местного самоуправления по решению вопросов поддержки СОНКО. </w:t>
      </w:r>
    </w:p>
    <w:p w:rsidR="00EE3E6C" w:rsidRDefault="00EE3E6C" w:rsidP="00EE3E6C">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 с пунктом 3 статьи 31.3 к полномочиям органов местного самоуправления</w:t>
      </w:r>
      <w:r w:rsidRPr="00CF5474">
        <w:rPr>
          <w:rFonts w:ascii="Times New Roman" w:hAnsi="Times New Roman" w:cs="Times New Roman"/>
          <w:sz w:val="26"/>
          <w:szCs w:val="26"/>
        </w:rPr>
        <w:t xml:space="preserve"> относится создание условий для </w:t>
      </w:r>
      <w:r>
        <w:rPr>
          <w:rFonts w:ascii="Times New Roman" w:hAnsi="Times New Roman" w:cs="Times New Roman"/>
          <w:sz w:val="26"/>
          <w:szCs w:val="26"/>
        </w:rPr>
        <w:t>СОНКО</w:t>
      </w:r>
      <w:r w:rsidRPr="00CF5474">
        <w:rPr>
          <w:rFonts w:ascii="Times New Roman" w:hAnsi="Times New Roman" w:cs="Times New Roman"/>
          <w:sz w:val="26"/>
          <w:szCs w:val="26"/>
        </w:rPr>
        <w:t xml:space="preserve">, </w:t>
      </w:r>
      <w:r>
        <w:rPr>
          <w:rFonts w:ascii="Times New Roman" w:hAnsi="Times New Roman" w:cs="Times New Roman"/>
          <w:sz w:val="26"/>
          <w:szCs w:val="26"/>
        </w:rPr>
        <w:t xml:space="preserve">в том числе </w:t>
      </w:r>
      <w:r w:rsidRPr="00E62E6B">
        <w:rPr>
          <w:rFonts w:ascii="Times New Roman" w:hAnsi="Times New Roman" w:cs="Times New Roman"/>
          <w:sz w:val="26"/>
          <w:szCs w:val="26"/>
        </w:rPr>
        <w:t xml:space="preserve">посредством </w:t>
      </w:r>
      <w:r w:rsidRPr="00E62E6B">
        <w:rPr>
          <w:rFonts w:ascii="Times New Roman" w:hAnsi="Times New Roman" w:cs="Times New Roman"/>
          <w:iCs/>
          <w:sz w:val="26"/>
          <w:szCs w:val="26"/>
        </w:rPr>
        <w:t>разработки и реализации муниципальных программ</w:t>
      </w:r>
      <w:r w:rsidRPr="00CF5474">
        <w:rPr>
          <w:rFonts w:ascii="Times New Roman" w:hAnsi="Times New Roman" w:cs="Times New Roman"/>
          <w:sz w:val="26"/>
          <w:szCs w:val="26"/>
        </w:rPr>
        <w:t xml:space="preserve"> поддержки </w:t>
      </w:r>
      <w:r>
        <w:rPr>
          <w:rFonts w:ascii="Times New Roman" w:hAnsi="Times New Roman" w:cs="Times New Roman"/>
          <w:sz w:val="26"/>
          <w:szCs w:val="26"/>
        </w:rPr>
        <w:t>СОНКО</w:t>
      </w:r>
      <w:r w:rsidRPr="00CF5474">
        <w:rPr>
          <w:rFonts w:ascii="Times New Roman" w:hAnsi="Times New Roman" w:cs="Times New Roman"/>
          <w:sz w:val="26"/>
          <w:szCs w:val="26"/>
        </w:rPr>
        <w:t xml:space="preserve"> с учетом местных социально-экономических, экологических, культурных и других особенностей.</w:t>
      </w:r>
    </w:p>
    <w:p w:rsidR="000D3A6B" w:rsidRPr="00D279CD" w:rsidRDefault="005A412C" w:rsidP="00D279CD">
      <w:pPr>
        <w:spacing w:after="0" w:line="360" w:lineRule="auto"/>
        <w:ind w:firstLine="708"/>
        <w:jc w:val="both"/>
        <w:rPr>
          <w:rFonts w:ascii="Times New Roman" w:hAnsi="Times New Roman" w:cs="Times New Roman"/>
          <w:b/>
          <w:i/>
          <w:sz w:val="26"/>
          <w:szCs w:val="26"/>
        </w:rPr>
      </w:pPr>
      <w:r w:rsidRPr="00D279CD">
        <w:rPr>
          <w:rFonts w:ascii="Times New Roman" w:hAnsi="Times New Roman" w:cs="Times New Roman"/>
          <w:b/>
          <w:i/>
          <w:sz w:val="26"/>
          <w:szCs w:val="26"/>
        </w:rPr>
        <w:t xml:space="preserve">Полномочия субъектов Российской Федерации </w:t>
      </w:r>
    </w:p>
    <w:p w:rsidR="00293C7A" w:rsidRDefault="00D0323C" w:rsidP="000D3A6B">
      <w:pPr>
        <w:spacing w:after="0" w:line="360" w:lineRule="auto"/>
        <w:ind w:firstLine="708"/>
        <w:jc w:val="both"/>
        <w:rPr>
          <w:rFonts w:ascii="Times New Roman" w:hAnsi="Times New Roman" w:cs="Times New Roman"/>
          <w:sz w:val="26"/>
          <w:szCs w:val="26"/>
        </w:rPr>
      </w:pPr>
      <w:r w:rsidRPr="00D0323C">
        <w:rPr>
          <w:rFonts w:ascii="Times New Roman" w:hAnsi="Times New Roman" w:cs="Times New Roman"/>
          <w:sz w:val="26"/>
          <w:szCs w:val="26"/>
        </w:rPr>
        <w:t xml:space="preserve">Согласно </w:t>
      </w:r>
      <w:r>
        <w:rPr>
          <w:rFonts w:ascii="Times New Roman" w:hAnsi="Times New Roman" w:cs="Times New Roman"/>
          <w:sz w:val="26"/>
          <w:szCs w:val="26"/>
        </w:rPr>
        <w:t xml:space="preserve">пункту 9.1 </w:t>
      </w:r>
      <w:r w:rsidRPr="00D0323C">
        <w:rPr>
          <w:rFonts w:ascii="Times New Roman" w:hAnsi="Times New Roman" w:cs="Times New Roman"/>
          <w:sz w:val="26"/>
          <w:szCs w:val="26"/>
        </w:rPr>
        <w:t>стать</w:t>
      </w:r>
      <w:r>
        <w:rPr>
          <w:rFonts w:ascii="Times New Roman" w:hAnsi="Times New Roman" w:cs="Times New Roman"/>
          <w:sz w:val="26"/>
          <w:szCs w:val="26"/>
        </w:rPr>
        <w:t>и</w:t>
      </w:r>
      <w:r w:rsidRPr="00D0323C">
        <w:rPr>
          <w:rFonts w:ascii="Times New Roman" w:hAnsi="Times New Roman" w:cs="Times New Roman"/>
          <w:sz w:val="26"/>
          <w:szCs w:val="26"/>
        </w:rPr>
        <w:t xml:space="preserve"> 26.3 Федерального закона от </w:t>
      </w:r>
      <w:r>
        <w:rPr>
          <w:rFonts w:ascii="Times New Roman" w:hAnsi="Times New Roman" w:cs="Times New Roman"/>
          <w:sz w:val="26"/>
          <w:szCs w:val="26"/>
        </w:rPr>
        <w:t>6 октября 1999 г</w:t>
      </w:r>
      <w:r w:rsidR="000D3A6B">
        <w:rPr>
          <w:rFonts w:ascii="Times New Roman" w:hAnsi="Times New Roman" w:cs="Times New Roman"/>
          <w:sz w:val="26"/>
          <w:szCs w:val="26"/>
        </w:rPr>
        <w:t xml:space="preserve">. </w:t>
      </w:r>
      <w:r w:rsidR="000D3A6B">
        <w:rPr>
          <w:rFonts w:ascii="Times New Roman" w:hAnsi="Times New Roman" w:cs="Times New Roman"/>
          <w:sz w:val="26"/>
          <w:szCs w:val="26"/>
        </w:rPr>
        <w:br/>
        <w:t xml:space="preserve">№ </w:t>
      </w:r>
      <w:r>
        <w:rPr>
          <w:rFonts w:ascii="Times New Roman" w:hAnsi="Times New Roman" w:cs="Times New Roman"/>
          <w:sz w:val="26"/>
          <w:szCs w:val="26"/>
        </w:rPr>
        <w:t>184-ФЗ «</w:t>
      </w:r>
      <w:r w:rsidRPr="00D0323C">
        <w:rPr>
          <w:rFonts w:ascii="Times New Roman" w:hAnsi="Times New Roman" w:cs="Times New Roman"/>
          <w:sz w:val="26"/>
          <w:szCs w:val="26"/>
        </w:rPr>
        <w:t>О</w:t>
      </w:r>
      <w:r>
        <w:rPr>
          <w:rFonts w:ascii="Times New Roman" w:hAnsi="Times New Roman" w:cs="Times New Roman"/>
          <w:sz w:val="26"/>
          <w:szCs w:val="26"/>
        </w:rPr>
        <w:t>б</w:t>
      </w:r>
      <w:r w:rsidRPr="00D0323C">
        <w:rPr>
          <w:rFonts w:ascii="Times New Roman" w:hAnsi="Times New Roman" w:cs="Times New Roman"/>
          <w:sz w:val="26"/>
          <w:szCs w:val="26"/>
        </w:rPr>
        <w:t xml:space="preserve"> общих принципах организации законодательных (представительных) и исполнительных органов государственной власти субъектов </w:t>
      </w:r>
      <w:r>
        <w:rPr>
          <w:rFonts w:ascii="Times New Roman" w:hAnsi="Times New Roman" w:cs="Times New Roman"/>
          <w:sz w:val="26"/>
          <w:szCs w:val="26"/>
        </w:rPr>
        <w:t>Р</w:t>
      </w:r>
      <w:r w:rsidRPr="00D0323C">
        <w:rPr>
          <w:rFonts w:ascii="Times New Roman" w:hAnsi="Times New Roman" w:cs="Times New Roman"/>
          <w:sz w:val="26"/>
          <w:szCs w:val="26"/>
        </w:rPr>
        <w:t xml:space="preserve">оссийской </w:t>
      </w:r>
      <w:r>
        <w:rPr>
          <w:rFonts w:ascii="Times New Roman" w:hAnsi="Times New Roman" w:cs="Times New Roman"/>
          <w:sz w:val="26"/>
          <w:szCs w:val="26"/>
        </w:rPr>
        <w:t>Ф</w:t>
      </w:r>
      <w:r w:rsidRPr="00D0323C">
        <w:rPr>
          <w:rFonts w:ascii="Times New Roman" w:hAnsi="Times New Roman" w:cs="Times New Roman"/>
          <w:sz w:val="26"/>
          <w:szCs w:val="26"/>
        </w:rPr>
        <w:t>едерации</w:t>
      </w:r>
      <w:r>
        <w:rPr>
          <w:rFonts w:ascii="Times New Roman" w:hAnsi="Times New Roman" w:cs="Times New Roman"/>
          <w:sz w:val="26"/>
          <w:szCs w:val="26"/>
        </w:rPr>
        <w:t>»,</w:t>
      </w:r>
      <w:r w:rsidR="00293C7A">
        <w:rPr>
          <w:rFonts w:ascii="Times New Roman" w:hAnsi="Times New Roman" w:cs="Times New Roman"/>
          <w:sz w:val="26"/>
          <w:szCs w:val="26"/>
        </w:rPr>
        <w:t xml:space="preserve"> к полномочиям органов государственной власти субъекта Российской Федерации по предметам совместного ведения относится решение вопросов поддержки социально ориентированных некоммерческих организаций, благотворительной деятельности и добровольчества,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w:t>
      </w:r>
    </w:p>
    <w:p w:rsidR="00293C7A" w:rsidRDefault="00293C7A" w:rsidP="000D3A6B">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Пунктом 2 статьи 31.3</w:t>
      </w:r>
      <w:r w:rsidRPr="00903085">
        <w:rPr>
          <w:rFonts w:ascii="Times New Roman" w:hAnsi="Times New Roman" w:cs="Times New Roman"/>
          <w:sz w:val="26"/>
          <w:szCs w:val="26"/>
        </w:rPr>
        <w:t xml:space="preserve"> </w:t>
      </w:r>
      <w:r>
        <w:rPr>
          <w:rFonts w:ascii="Times New Roman" w:hAnsi="Times New Roman" w:cs="Times New Roman"/>
          <w:sz w:val="26"/>
          <w:szCs w:val="26"/>
        </w:rPr>
        <w:t>Ф</w:t>
      </w:r>
      <w:r w:rsidRPr="00B63252">
        <w:rPr>
          <w:rFonts w:ascii="Times New Roman" w:hAnsi="Times New Roman" w:cs="Times New Roman"/>
          <w:sz w:val="26"/>
          <w:szCs w:val="26"/>
        </w:rPr>
        <w:t xml:space="preserve">едерального закона </w:t>
      </w:r>
      <w:r>
        <w:rPr>
          <w:rFonts w:ascii="Times New Roman" w:hAnsi="Times New Roman" w:cs="Times New Roman"/>
          <w:sz w:val="26"/>
          <w:szCs w:val="26"/>
        </w:rPr>
        <w:t>№</w:t>
      </w:r>
      <w:r w:rsidRPr="00B63252">
        <w:rPr>
          <w:rFonts w:ascii="Times New Roman" w:hAnsi="Times New Roman" w:cs="Times New Roman"/>
          <w:sz w:val="26"/>
          <w:szCs w:val="26"/>
        </w:rPr>
        <w:t xml:space="preserve"> 7-ФЗ </w:t>
      </w:r>
      <w:r>
        <w:rPr>
          <w:rFonts w:ascii="Times New Roman" w:hAnsi="Times New Roman" w:cs="Times New Roman"/>
          <w:sz w:val="26"/>
          <w:szCs w:val="26"/>
        </w:rPr>
        <w:t>«О некоммерческих организациях»</w:t>
      </w:r>
      <w:r w:rsidR="000D3A6B">
        <w:rPr>
          <w:rFonts w:ascii="Times New Roman" w:hAnsi="Times New Roman" w:cs="Times New Roman"/>
          <w:sz w:val="26"/>
          <w:szCs w:val="26"/>
        </w:rPr>
        <w:t xml:space="preserve"> (далее – Федеральный закон №</w:t>
      </w:r>
      <w:r w:rsidR="0046733A">
        <w:rPr>
          <w:rFonts w:ascii="Times New Roman" w:hAnsi="Times New Roman" w:cs="Times New Roman"/>
          <w:sz w:val="26"/>
          <w:szCs w:val="26"/>
        </w:rPr>
        <w:t xml:space="preserve"> </w:t>
      </w:r>
      <w:r w:rsidR="000D3A6B">
        <w:rPr>
          <w:rFonts w:ascii="Times New Roman" w:hAnsi="Times New Roman" w:cs="Times New Roman"/>
          <w:sz w:val="26"/>
          <w:szCs w:val="26"/>
        </w:rPr>
        <w:t>7-ФЗ)</w:t>
      </w:r>
      <w:r>
        <w:rPr>
          <w:rFonts w:ascii="Times New Roman" w:hAnsi="Times New Roman" w:cs="Times New Roman"/>
          <w:sz w:val="26"/>
          <w:szCs w:val="26"/>
        </w:rPr>
        <w:t xml:space="preserve"> </w:t>
      </w:r>
      <w:r w:rsidRPr="00903085">
        <w:rPr>
          <w:rFonts w:ascii="Times New Roman" w:hAnsi="Times New Roman" w:cs="Times New Roman"/>
          <w:sz w:val="26"/>
          <w:szCs w:val="26"/>
        </w:rPr>
        <w:t xml:space="preserve">к полномочиям органов государственной власти субъектов Российской Федерации </w:t>
      </w:r>
      <w:r>
        <w:rPr>
          <w:rFonts w:ascii="Times New Roman" w:hAnsi="Times New Roman" w:cs="Times New Roman"/>
          <w:sz w:val="26"/>
          <w:szCs w:val="26"/>
        </w:rPr>
        <w:t>отнесены</w:t>
      </w:r>
      <w:r w:rsidRPr="00903085">
        <w:rPr>
          <w:rFonts w:ascii="Times New Roman" w:hAnsi="Times New Roman" w:cs="Times New Roman"/>
          <w:sz w:val="26"/>
          <w:szCs w:val="26"/>
        </w:rPr>
        <w:t xml:space="preserve">, </w:t>
      </w:r>
      <w:r>
        <w:rPr>
          <w:rFonts w:ascii="Times New Roman" w:hAnsi="Times New Roman" w:cs="Times New Roman"/>
          <w:sz w:val="26"/>
          <w:szCs w:val="26"/>
        </w:rPr>
        <w:t xml:space="preserve">помимо прочего, </w:t>
      </w:r>
      <w:r w:rsidRPr="005E7404">
        <w:rPr>
          <w:rFonts w:ascii="Times New Roman" w:hAnsi="Times New Roman" w:cs="Times New Roman"/>
          <w:sz w:val="26"/>
          <w:szCs w:val="26"/>
        </w:rPr>
        <w:t xml:space="preserve">разработка и реализация региональных и межмуниципальных программ поддержки </w:t>
      </w:r>
      <w:r>
        <w:rPr>
          <w:rFonts w:ascii="Times New Roman" w:hAnsi="Times New Roman" w:cs="Times New Roman"/>
          <w:sz w:val="26"/>
          <w:szCs w:val="26"/>
        </w:rPr>
        <w:t>СОНКО</w:t>
      </w:r>
      <w:r w:rsidRPr="005E7404">
        <w:rPr>
          <w:rFonts w:ascii="Times New Roman" w:hAnsi="Times New Roman" w:cs="Times New Roman"/>
          <w:sz w:val="26"/>
          <w:szCs w:val="26"/>
        </w:rPr>
        <w:t xml:space="preserve"> с учетом социально-экономических, экологических, к</w:t>
      </w:r>
      <w:r>
        <w:rPr>
          <w:rFonts w:ascii="Times New Roman" w:hAnsi="Times New Roman" w:cs="Times New Roman"/>
          <w:sz w:val="26"/>
          <w:szCs w:val="26"/>
        </w:rPr>
        <w:t>ультурных и других особенностей, а также</w:t>
      </w:r>
      <w:r w:rsidRPr="00A54088">
        <w:rPr>
          <w:rFonts w:ascii="Times New Roman" w:hAnsi="Times New Roman" w:cs="Times New Roman"/>
          <w:sz w:val="26"/>
          <w:szCs w:val="26"/>
        </w:rPr>
        <w:t xml:space="preserve"> </w:t>
      </w:r>
      <w:r w:rsidRPr="00D0323C">
        <w:rPr>
          <w:rFonts w:ascii="Times New Roman" w:hAnsi="Times New Roman" w:cs="Times New Roman"/>
          <w:sz w:val="26"/>
          <w:szCs w:val="26"/>
        </w:rPr>
        <w:t xml:space="preserve">содействие муниципальным программам </w:t>
      </w:r>
      <w:r w:rsidRPr="00E62E6B">
        <w:rPr>
          <w:rFonts w:ascii="Times New Roman" w:hAnsi="Times New Roman" w:cs="Times New Roman"/>
          <w:sz w:val="26"/>
          <w:szCs w:val="26"/>
        </w:rPr>
        <w:t>поддержки СОНКО</w:t>
      </w:r>
      <w:r w:rsidRPr="00A54088">
        <w:rPr>
          <w:rFonts w:ascii="Times New Roman" w:hAnsi="Times New Roman" w:cs="Times New Roman"/>
          <w:sz w:val="26"/>
          <w:szCs w:val="26"/>
        </w:rPr>
        <w:t>.</w:t>
      </w:r>
    </w:p>
    <w:p w:rsidR="00983802" w:rsidRDefault="00983802" w:rsidP="00983802">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настоящее время содействие со стороны субъекта Российской Федерации </w:t>
      </w:r>
      <w:r w:rsidRPr="00903085">
        <w:rPr>
          <w:rFonts w:ascii="Times New Roman" w:hAnsi="Times New Roman" w:cs="Times New Roman"/>
          <w:sz w:val="26"/>
          <w:szCs w:val="26"/>
        </w:rPr>
        <w:t>ор</w:t>
      </w:r>
      <w:r>
        <w:rPr>
          <w:rFonts w:ascii="Times New Roman" w:hAnsi="Times New Roman" w:cs="Times New Roman"/>
          <w:sz w:val="26"/>
          <w:szCs w:val="26"/>
        </w:rPr>
        <w:t>ганам местного самоуправления в области поддержки СОНКО</w:t>
      </w:r>
      <w:r w:rsidR="00321D4F">
        <w:rPr>
          <w:rFonts w:ascii="Times New Roman" w:hAnsi="Times New Roman" w:cs="Times New Roman"/>
          <w:sz w:val="26"/>
          <w:szCs w:val="26"/>
        </w:rPr>
        <w:t xml:space="preserve"> в том или ином виде</w:t>
      </w:r>
      <w:r>
        <w:rPr>
          <w:rFonts w:ascii="Times New Roman" w:hAnsi="Times New Roman" w:cs="Times New Roman"/>
          <w:sz w:val="26"/>
          <w:szCs w:val="26"/>
        </w:rPr>
        <w:t xml:space="preserve"> осуществляется в каждом российском регионе. Однако </w:t>
      </w:r>
      <w:r w:rsidRPr="003624D3">
        <w:rPr>
          <w:rFonts w:ascii="Times New Roman" w:hAnsi="Times New Roman" w:cs="Times New Roman"/>
          <w:sz w:val="26"/>
          <w:szCs w:val="26"/>
        </w:rPr>
        <w:t>в региональных законах о государственной поддержке СОНКО</w:t>
      </w:r>
      <w:r>
        <w:rPr>
          <w:rFonts w:ascii="Times New Roman" w:hAnsi="Times New Roman" w:cs="Times New Roman"/>
          <w:sz w:val="26"/>
          <w:szCs w:val="26"/>
        </w:rPr>
        <w:t xml:space="preserve"> меры по содействию органам МСУ в сфере </w:t>
      </w:r>
      <w:r w:rsidRPr="00903085">
        <w:rPr>
          <w:rFonts w:ascii="Times New Roman" w:hAnsi="Times New Roman" w:cs="Times New Roman"/>
          <w:sz w:val="26"/>
          <w:szCs w:val="26"/>
        </w:rPr>
        <w:t>поддержк</w:t>
      </w:r>
      <w:r>
        <w:rPr>
          <w:rFonts w:ascii="Times New Roman" w:hAnsi="Times New Roman" w:cs="Times New Roman"/>
          <w:sz w:val="26"/>
          <w:szCs w:val="26"/>
        </w:rPr>
        <w:t>и</w:t>
      </w:r>
      <w:r w:rsidRPr="00903085">
        <w:rPr>
          <w:rFonts w:ascii="Times New Roman" w:hAnsi="Times New Roman" w:cs="Times New Roman"/>
          <w:sz w:val="26"/>
          <w:szCs w:val="26"/>
        </w:rPr>
        <w:t xml:space="preserve"> </w:t>
      </w:r>
      <w:r>
        <w:rPr>
          <w:rFonts w:ascii="Times New Roman" w:hAnsi="Times New Roman" w:cs="Times New Roman"/>
          <w:sz w:val="26"/>
          <w:szCs w:val="26"/>
        </w:rPr>
        <w:t xml:space="preserve">СОНКО закреплены не во всех субъектах Российской Федерации. </w:t>
      </w:r>
    </w:p>
    <w:p w:rsidR="00321D4F" w:rsidRDefault="00321D4F" w:rsidP="00321D4F">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Приложении </w:t>
      </w:r>
      <w:r w:rsidR="00C901DB">
        <w:rPr>
          <w:rFonts w:ascii="Times New Roman" w:hAnsi="Times New Roman" w:cs="Times New Roman"/>
          <w:sz w:val="26"/>
          <w:szCs w:val="26"/>
        </w:rPr>
        <w:t>1</w:t>
      </w:r>
      <w:r w:rsidR="00D14F02">
        <w:rPr>
          <w:rFonts w:ascii="Times New Roman" w:hAnsi="Times New Roman" w:cs="Times New Roman"/>
          <w:sz w:val="26"/>
          <w:szCs w:val="26"/>
        </w:rPr>
        <w:t xml:space="preserve"> </w:t>
      </w:r>
      <w:r>
        <w:rPr>
          <w:rFonts w:ascii="Times New Roman" w:hAnsi="Times New Roman" w:cs="Times New Roman"/>
          <w:sz w:val="26"/>
          <w:szCs w:val="26"/>
        </w:rPr>
        <w:t xml:space="preserve">приведена практика  </w:t>
      </w:r>
      <w:r w:rsidR="00D14F02">
        <w:rPr>
          <w:rFonts w:ascii="Times New Roman" w:hAnsi="Times New Roman" w:cs="Times New Roman"/>
          <w:sz w:val="26"/>
          <w:szCs w:val="26"/>
        </w:rPr>
        <w:t>з</w:t>
      </w:r>
      <w:r w:rsidR="00D14F02" w:rsidRPr="00D14F02">
        <w:rPr>
          <w:rFonts w:ascii="Times New Roman" w:hAnsi="Times New Roman" w:cs="Times New Roman"/>
          <w:sz w:val="26"/>
          <w:szCs w:val="26"/>
        </w:rPr>
        <w:t>акреплени</w:t>
      </w:r>
      <w:r w:rsidR="00D14F02">
        <w:rPr>
          <w:rFonts w:ascii="Times New Roman" w:hAnsi="Times New Roman" w:cs="Times New Roman"/>
          <w:sz w:val="26"/>
          <w:szCs w:val="26"/>
        </w:rPr>
        <w:t>я</w:t>
      </w:r>
      <w:r w:rsidR="00D14F02" w:rsidRPr="00D14F02">
        <w:rPr>
          <w:rFonts w:ascii="Times New Roman" w:hAnsi="Times New Roman" w:cs="Times New Roman"/>
          <w:sz w:val="26"/>
          <w:szCs w:val="26"/>
        </w:rPr>
        <w:t xml:space="preserve"> механизма поддержки социально ориентированных некоммерческих организаций на муниципальном уровне в законах некоторых субъектов Российской Федерации о государственной поддержке социально ориентированных некоммерческих организаций и в государственных программах поддержки социально ориентированных некоммерческих организаций некоторых субъектов Российской Федерации</w:t>
      </w:r>
      <w:r>
        <w:rPr>
          <w:rStyle w:val="a9"/>
          <w:rFonts w:ascii="Times New Roman" w:hAnsi="Times New Roman"/>
          <w:sz w:val="26"/>
          <w:szCs w:val="26"/>
        </w:rPr>
        <w:footnoteReference w:id="2"/>
      </w:r>
      <w:r>
        <w:rPr>
          <w:rFonts w:ascii="Times New Roman" w:hAnsi="Times New Roman" w:cs="Times New Roman"/>
          <w:sz w:val="26"/>
          <w:szCs w:val="26"/>
        </w:rPr>
        <w:t>.</w:t>
      </w:r>
    </w:p>
    <w:p w:rsidR="00983802" w:rsidRDefault="00983802" w:rsidP="00983802">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Региональным органам исполнительной власти рекомендуется включать положения о содействии органам МСУ в законы субъектов Российской Федерации о поддержке СОНКО с целью обеспечить четкое правовое основание для осуществления и развития поддержки СОНКО на местном уровне.</w:t>
      </w:r>
    </w:p>
    <w:p w:rsidR="00983802" w:rsidRDefault="00983802" w:rsidP="00983802">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Меры по с</w:t>
      </w:r>
      <w:r w:rsidRPr="008B6EF0">
        <w:rPr>
          <w:rFonts w:ascii="Times New Roman" w:hAnsi="Times New Roman" w:cs="Times New Roman"/>
          <w:sz w:val="26"/>
          <w:szCs w:val="26"/>
        </w:rPr>
        <w:t>одействи</w:t>
      </w:r>
      <w:r>
        <w:rPr>
          <w:rFonts w:ascii="Times New Roman" w:hAnsi="Times New Roman" w:cs="Times New Roman"/>
          <w:sz w:val="26"/>
          <w:szCs w:val="26"/>
        </w:rPr>
        <w:t>ю</w:t>
      </w:r>
      <w:r w:rsidRPr="008B6EF0">
        <w:rPr>
          <w:rFonts w:ascii="Times New Roman" w:hAnsi="Times New Roman" w:cs="Times New Roman"/>
          <w:sz w:val="26"/>
          <w:szCs w:val="26"/>
        </w:rPr>
        <w:t xml:space="preserve"> органам местного самоуправления в части реализации мер поддержки СОНКО</w:t>
      </w:r>
      <w:r>
        <w:rPr>
          <w:rFonts w:ascii="Times New Roman" w:hAnsi="Times New Roman" w:cs="Times New Roman"/>
          <w:sz w:val="26"/>
          <w:szCs w:val="26"/>
        </w:rPr>
        <w:t xml:space="preserve"> целесообразно сгруппировать в несколько направлений:</w:t>
      </w:r>
    </w:p>
    <w:p w:rsidR="00983802" w:rsidRPr="00164314" w:rsidRDefault="00983802" w:rsidP="00164314">
      <w:pPr>
        <w:tabs>
          <w:tab w:val="left" w:pos="851"/>
        </w:tabs>
        <w:spacing w:after="0" w:line="360" w:lineRule="auto"/>
        <w:ind w:firstLine="709"/>
        <w:jc w:val="both"/>
        <w:rPr>
          <w:rFonts w:ascii="Times New Roman" w:hAnsi="Times New Roman" w:cs="Times New Roman"/>
          <w:sz w:val="26"/>
          <w:szCs w:val="26"/>
        </w:rPr>
      </w:pPr>
      <w:r w:rsidRPr="00164314">
        <w:rPr>
          <w:rFonts w:ascii="Times New Roman" w:hAnsi="Times New Roman" w:cs="Times New Roman"/>
          <w:sz w:val="26"/>
          <w:szCs w:val="26"/>
        </w:rPr>
        <w:t>поддержка муниципальных программ поддержки СОНКО;</w:t>
      </w:r>
    </w:p>
    <w:p w:rsidR="00983802" w:rsidRPr="00164314" w:rsidRDefault="00983802" w:rsidP="00164314">
      <w:pPr>
        <w:tabs>
          <w:tab w:val="left" w:pos="851"/>
        </w:tabs>
        <w:spacing w:after="0" w:line="360" w:lineRule="auto"/>
        <w:ind w:firstLine="709"/>
        <w:jc w:val="both"/>
        <w:rPr>
          <w:rFonts w:ascii="Times New Roman" w:hAnsi="Times New Roman" w:cs="Times New Roman"/>
          <w:sz w:val="26"/>
          <w:szCs w:val="26"/>
        </w:rPr>
      </w:pPr>
      <w:r w:rsidRPr="00164314">
        <w:rPr>
          <w:rFonts w:ascii="Times New Roman" w:hAnsi="Times New Roman" w:cs="Times New Roman"/>
          <w:sz w:val="26"/>
          <w:szCs w:val="26"/>
        </w:rPr>
        <w:t>поддержка муниципальных ресурсных центров;</w:t>
      </w:r>
    </w:p>
    <w:p w:rsidR="00983802" w:rsidRPr="00164314" w:rsidRDefault="00983802" w:rsidP="00164314">
      <w:pPr>
        <w:tabs>
          <w:tab w:val="left" w:pos="851"/>
        </w:tabs>
        <w:spacing w:after="0" w:line="360" w:lineRule="auto"/>
        <w:ind w:firstLine="709"/>
        <w:jc w:val="both"/>
        <w:rPr>
          <w:rFonts w:ascii="Times New Roman" w:hAnsi="Times New Roman" w:cs="Times New Roman"/>
          <w:sz w:val="26"/>
          <w:szCs w:val="26"/>
        </w:rPr>
      </w:pPr>
      <w:r w:rsidRPr="00164314">
        <w:rPr>
          <w:rFonts w:ascii="Times New Roman" w:hAnsi="Times New Roman" w:cs="Times New Roman"/>
          <w:sz w:val="26"/>
          <w:szCs w:val="26"/>
        </w:rPr>
        <w:t>методическое, консультационное и информационное обеспечение органов местного самоуправления и оказания им содействия по вопросам разработки муниципальных программ поддержки СОНКО;</w:t>
      </w:r>
    </w:p>
    <w:p w:rsidR="00983802" w:rsidRPr="00164314" w:rsidRDefault="00983802" w:rsidP="00164314">
      <w:pPr>
        <w:tabs>
          <w:tab w:val="left" w:pos="851"/>
        </w:tabs>
        <w:spacing w:after="0" w:line="360" w:lineRule="auto"/>
        <w:ind w:firstLine="709"/>
        <w:jc w:val="both"/>
        <w:rPr>
          <w:rFonts w:ascii="Times New Roman" w:hAnsi="Times New Roman" w:cs="Times New Roman"/>
          <w:sz w:val="26"/>
          <w:szCs w:val="26"/>
        </w:rPr>
      </w:pPr>
      <w:r w:rsidRPr="00164314">
        <w:rPr>
          <w:rFonts w:ascii="Times New Roman" w:hAnsi="Times New Roman" w:cs="Times New Roman"/>
          <w:sz w:val="26"/>
          <w:szCs w:val="26"/>
        </w:rPr>
        <w:t xml:space="preserve">подготовка, переподготовка и повышение квалификации муниципальных служащих, осуществляющих взаимодействие с СОНКО. </w:t>
      </w:r>
    </w:p>
    <w:p w:rsidR="0046733A" w:rsidRPr="0046733A" w:rsidRDefault="006F7E3E" w:rsidP="0046733A">
      <w:pPr>
        <w:pStyle w:val="1"/>
        <w:numPr>
          <w:ilvl w:val="0"/>
          <w:numId w:val="9"/>
        </w:numPr>
        <w:rPr>
          <w:sz w:val="28"/>
        </w:rPr>
      </w:pPr>
      <w:bookmarkStart w:id="3" w:name="_Toc500513267"/>
      <w:r>
        <w:rPr>
          <w:sz w:val="28"/>
        </w:rPr>
        <w:t>П</w:t>
      </w:r>
      <w:r w:rsidR="0046733A" w:rsidRPr="0046733A">
        <w:rPr>
          <w:sz w:val="28"/>
        </w:rPr>
        <w:t>оддержка субъектами Российской Федерации муниципальных программ поддержки социально ориентированных некоммерческих организаций</w:t>
      </w:r>
      <w:bookmarkEnd w:id="3"/>
      <w:r w:rsidR="0046733A" w:rsidRPr="0046733A">
        <w:rPr>
          <w:sz w:val="28"/>
        </w:rPr>
        <w:t xml:space="preserve"> </w:t>
      </w:r>
    </w:p>
    <w:p w:rsidR="009440C8" w:rsidRDefault="00A419DA" w:rsidP="00C24C94">
      <w:pPr>
        <w:pStyle w:val="aff1"/>
      </w:pPr>
      <w:r>
        <w:t xml:space="preserve">Муниципальные программы </w:t>
      </w:r>
      <w:r w:rsidR="009440C8">
        <w:t xml:space="preserve">являются комплексной формой поддержки социально ориентированных некоммерческих организаций, обеспечивающей координацию различных </w:t>
      </w:r>
      <w:r w:rsidR="006B4488">
        <w:t>мероприятий</w:t>
      </w:r>
      <w:r w:rsidR="009440C8">
        <w:t xml:space="preserve">, </w:t>
      </w:r>
      <w:r w:rsidR="006B4488">
        <w:t>проводимых</w:t>
      </w:r>
      <w:r w:rsidR="009440C8">
        <w:t xml:space="preserve"> в соответствии с полномочиями</w:t>
      </w:r>
      <w:r w:rsidR="006B4488">
        <w:t xml:space="preserve"> муниципальных образований</w:t>
      </w:r>
      <w:r w:rsidR="009440C8">
        <w:t xml:space="preserve">. Муниципальная программа выступает основой </w:t>
      </w:r>
      <w:r w:rsidR="0041081B">
        <w:t xml:space="preserve">поддержки СОНКО, </w:t>
      </w:r>
      <w:r w:rsidR="009440C8">
        <w:t xml:space="preserve">а также </w:t>
      </w:r>
      <w:r w:rsidR="000D3A6B">
        <w:t xml:space="preserve">обеспечивает </w:t>
      </w:r>
      <w:r w:rsidR="006B4488">
        <w:t>привлечение</w:t>
      </w:r>
      <w:r w:rsidR="009440C8">
        <w:t xml:space="preserve"> </w:t>
      </w:r>
      <w:r w:rsidR="006B4488">
        <w:t>других ре</w:t>
      </w:r>
      <w:r w:rsidR="009440C8">
        <w:t>сурсов</w:t>
      </w:r>
      <w:r w:rsidR="006B4488">
        <w:t>,</w:t>
      </w:r>
      <w:r w:rsidR="0041081B">
        <w:t xml:space="preserve"> как бюджетн</w:t>
      </w:r>
      <w:r w:rsidR="006B4488">
        <w:t>ых</w:t>
      </w:r>
      <w:r w:rsidR="0041081B">
        <w:t>, так и внебюджетн</w:t>
      </w:r>
      <w:r w:rsidR="006B4488">
        <w:t>ых</w:t>
      </w:r>
      <w:r w:rsidR="0041081B">
        <w:t>.</w:t>
      </w:r>
    </w:p>
    <w:p w:rsidR="0041081B" w:rsidRDefault="0041081B" w:rsidP="00C24C94">
      <w:pPr>
        <w:pStyle w:val="aff1"/>
      </w:pPr>
      <w:r>
        <w:t>Доля муниципальных районов и городских округов, реализующих муниципа</w:t>
      </w:r>
      <w:r w:rsidR="007904EA">
        <w:t>льные программы поддержки СОНКО</w:t>
      </w:r>
      <w:r>
        <w:t xml:space="preserve"> от общего количества муниципаль</w:t>
      </w:r>
      <w:r w:rsidR="00A4338A">
        <w:t>ных районов и городских округов, достаточно сильно варьирует по субъектам Российской Федерации</w:t>
      </w:r>
      <w:r w:rsidR="001911BE">
        <w:t>. Н</w:t>
      </w:r>
      <w:r w:rsidR="000D3A6B">
        <w:t>апример,</w:t>
      </w:r>
      <w:r w:rsidR="001911BE">
        <w:t xml:space="preserve"> по состоянию на 2016 г.</w:t>
      </w:r>
      <w:r w:rsidR="00A4338A">
        <w:t xml:space="preserve"> </w:t>
      </w:r>
      <w:r>
        <w:t xml:space="preserve">в </w:t>
      </w:r>
      <w:r w:rsidR="0024780F">
        <w:t>Ярославской области он</w:t>
      </w:r>
      <w:r w:rsidR="006B4488">
        <w:t>а</w:t>
      </w:r>
      <w:r w:rsidR="0024780F">
        <w:t xml:space="preserve"> составил</w:t>
      </w:r>
      <w:r w:rsidR="003F4C09">
        <w:t>а</w:t>
      </w:r>
      <w:r w:rsidR="0024780F">
        <w:t xml:space="preserve"> 70%</w:t>
      </w:r>
      <w:r w:rsidR="0024780F">
        <w:rPr>
          <w:rStyle w:val="a9"/>
        </w:rPr>
        <w:footnoteReference w:id="3"/>
      </w:r>
      <w:r w:rsidR="0024780F">
        <w:t xml:space="preserve">, в </w:t>
      </w:r>
      <w:r>
        <w:t>Хабаровском крае</w:t>
      </w:r>
      <w:r w:rsidR="001911BE">
        <w:t xml:space="preserve"> </w:t>
      </w:r>
      <w:r w:rsidR="0024780F">
        <w:t>-</w:t>
      </w:r>
      <w:r w:rsidR="007904EA">
        <w:t xml:space="preserve"> 63%</w:t>
      </w:r>
      <w:r w:rsidR="0024780F">
        <w:rPr>
          <w:rStyle w:val="a9"/>
        </w:rPr>
        <w:footnoteReference w:id="4"/>
      </w:r>
      <w:r w:rsidR="001911BE">
        <w:t xml:space="preserve">, </w:t>
      </w:r>
      <w:r w:rsidR="000D3A6B">
        <w:t>в Тамбовской области  - 27%</w:t>
      </w:r>
      <w:r w:rsidR="003D2BDE">
        <w:rPr>
          <w:rStyle w:val="a9"/>
        </w:rPr>
        <w:footnoteReference w:id="5"/>
      </w:r>
      <w:r w:rsidR="003D2BDE">
        <w:t>,</w:t>
      </w:r>
      <w:r w:rsidR="001911BE">
        <w:t xml:space="preserve"> в Волгоградской области – около </w:t>
      </w:r>
      <w:r w:rsidR="0024780F">
        <w:t>17%</w:t>
      </w:r>
      <w:r w:rsidR="0024780F">
        <w:rPr>
          <w:rStyle w:val="a9"/>
        </w:rPr>
        <w:footnoteReference w:id="6"/>
      </w:r>
      <w:r w:rsidR="003D2BDE">
        <w:t>.</w:t>
      </w:r>
    </w:p>
    <w:p w:rsidR="00176075" w:rsidRPr="00EB7F9C" w:rsidRDefault="00176075" w:rsidP="00C24C94">
      <w:pPr>
        <w:pStyle w:val="aff1"/>
      </w:pPr>
      <w:r w:rsidRPr="00EB7F9C">
        <w:t xml:space="preserve">В </w:t>
      </w:r>
      <w:r>
        <w:t>муниципальные программы поддержки СОНКО могут быть включены</w:t>
      </w:r>
      <w:r w:rsidRPr="00EB7F9C">
        <w:t xml:space="preserve">: </w:t>
      </w:r>
    </w:p>
    <w:p w:rsidR="00176075" w:rsidRPr="00EB7F9C" w:rsidRDefault="00176075" w:rsidP="00C24C94">
      <w:pPr>
        <w:pStyle w:val="aff1"/>
      </w:pPr>
      <w:r w:rsidRPr="00EB7F9C">
        <w:t>финансовая поддержка СО</w:t>
      </w:r>
      <w:r>
        <w:t>НКО и общественных инициатив (</w:t>
      </w:r>
      <w:r w:rsidRPr="00EB7F9C">
        <w:t>в т</w:t>
      </w:r>
      <w:r>
        <w:t xml:space="preserve">ом числе </w:t>
      </w:r>
      <w:r w:rsidRPr="00EB7F9C">
        <w:t>органов ТОС, которые не зарегистрированы юридически как</w:t>
      </w:r>
      <w:r>
        <w:t xml:space="preserve"> </w:t>
      </w:r>
      <w:r w:rsidRPr="00EB7F9C">
        <w:t>СО</w:t>
      </w:r>
      <w:r w:rsidR="00894D54">
        <w:t>НКО) через конкурсные процедуры (т</w:t>
      </w:r>
      <w:r w:rsidRPr="00EB7F9C">
        <w:t>акже возможна финансовая поддержка через возмещение части затрат на аренду, возмещения транспортных расходов членов социально ориентированных некоммерческих организаций</w:t>
      </w:r>
      <w:r w:rsidR="00894D54">
        <w:t>, которая м</w:t>
      </w:r>
      <w:r w:rsidRPr="00EB7F9C">
        <w:t>ожет быть заложена в региональной программе поддержки СОНКО и по отдельному конкурсу</w:t>
      </w:r>
      <w:r>
        <w:t>,</w:t>
      </w:r>
      <w:r w:rsidRPr="00EB7F9C">
        <w:t xml:space="preserve"> организованному уполномоченной организацией</w:t>
      </w:r>
      <w:r w:rsidR="00894D54">
        <w:t>)</w:t>
      </w:r>
      <w:r w:rsidRPr="00EB7F9C">
        <w:t>;</w:t>
      </w:r>
    </w:p>
    <w:p w:rsidR="00176075" w:rsidRPr="00EB7F9C" w:rsidRDefault="00176075" w:rsidP="00C24C94">
      <w:pPr>
        <w:pStyle w:val="aff1"/>
      </w:pPr>
      <w:r w:rsidRPr="00EB7F9C">
        <w:t>имущественная поддержка (предоставление помещений, предоставление оборудования);</w:t>
      </w:r>
    </w:p>
    <w:p w:rsidR="00894D54" w:rsidRPr="00912924" w:rsidRDefault="00894D54" w:rsidP="00894D54">
      <w:pPr>
        <w:pStyle w:val="aff1"/>
      </w:pPr>
      <w:r w:rsidRPr="00EB7F9C">
        <w:t>информаци</w:t>
      </w:r>
      <w:r>
        <w:t>онная</w:t>
      </w:r>
      <w:r w:rsidR="003F4C09">
        <w:t>, методическая, консультационная</w:t>
      </w:r>
      <w:r>
        <w:t xml:space="preserve"> поддержка деятельности СО</w:t>
      </w:r>
      <w:r w:rsidRPr="00EB7F9C">
        <w:t>НКО, проведение исследований и анализа развития НКО на му</w:t>
      </w:r>
      <w:r>
        <w:t>ниципальном уровне;</w:t>
      </w:r>
    </w:p>
    <w:p w:rsidR="00176075" w:rsidRDefault="00176075" w:rsidP="00C24C94">
      <w:pPr>
        <w:pStyle w:val="aff1"/>
      </w:pPr>
      <w:r w:rsidRPr="00EB7F9C">
        <w:lastRenderedPageBreak/>
        <w:t xml:space="preserve">поддержка ресурсных центров </w:t>
      </w:r>
      <w:r w:rsidR="00894D54">
        <w:t xml:space="preserve">СОНКО </w:t>
      </w:r>
      <w:r w:rsidRPr="00EB7F9C">
        <w:t>на муниципальном уровне</w:t>
      </w:r>
      <w:r w:rsidR="000D3A6B">
        <w:t xml:space="preserve">, в том числе </w:t>
      </w:r>
      <w:r w:rsidRPr="00EB7F9C">
        <w:t>в форме НКО через конкурсные процедуры</w:t>
      </w:r>
      <w:r>
        <w:t xml:space="preserve">; </w:t>
      </w:r>
    </w:p>
    <w:p w:rsidR="005D40F4" w:rsidRPr="00EB7F9C" w:rsidRDefault="005D40F4" w:rsidP="005D40F4">
      <w:pPr>
        <w:pStyle w:val="aff1"/>
      </w:pPr>
      <w:r>
        <w:t>обучение членов СО</w:t>
      </w:r>
      <w:r w:rsidRPr="00EB7F9C">
        <w:t>НКО и представителей общественности;</w:t>
      </w:r>
    </w:p>
    <w:p w:rsidR="00894D54" w:rsidRDefault="00894D54" w:rsidP="00C24C94">
      <w:pPr>
        <w:pStyle w:val="aff1"/>
      </w:pPr>
      <w:r>
        <w:t>поддержка добровольческой деятельности;</w:t>
      </w:r>
    </w:p>
    <w:p w:rsidR="00894D54" w:rsidRPr="00EB7F9C" w:rsidRDefault="00894D54" w:rsidP="00C24C94">
      <w:pPr>
        <w:pStyle w:val="aff1"/>
      </w:pPr>
      <w:r>
        <w:t>поддержка деятельности фондов местного сообщества;</w:t>
      </w:r>
    </w:p>
    <w:p w:rsidR="00894D54" w:rsidRPr="00EB7F9C" w:rsidRDefault="00894D54" w:rsidP="00894D54">
      <w:pPr>
        <w:pStyle w:val="aff1"/>
      </w:pPr>
      <w:r w:rsidRPr="00EB7F9C">
        <w:t>проведение мероприятий на местном и межмуниципально</w:t>
      </w:r>
      <w:r>
        <w:t>м уровнях (фестивали, форумы и пр.</w:t>
      </w:r>
      <w:r w:rsidRPr="00EB7F9C">
        <w:t>)</w:t>
      </w:r>
      <w:r>
        <w:t>;</w:t>
      </w:r>
    </w:p>
    <w:p w:rsidR="00894D54" w:rsidRPr="00EB7F9C" w:rsidRDefault="00894D54" w:rsidP="00894D54">
      <w:pPr>
        <w:pStyle w:val="aff1"/>
      </w:pPr>
      <w:r w:rsidRPr="00EB7F9C">
        <w:t>конкурсы поощрения общественных инициатив и социально ориентированных некоммерческих организаций, поощрения предоставления нефинансовой отчетности НКО</w:t>
      </w:r>
      <w:r w:rsidRPr="00894D54">
        <w:t xml:space="preserve"> </w:t>
      </w:r>
      <w:r>
        <w:t xml:space="preserve">и </w:t>
      </w:r>
      <w:r w:rsidRPr="00912924">
        <w:t>другое</w:t>
      </w:r>
      <w:r>
        <w:t>.</w:t>
      </w:r>
      <w:r w:rsidRPr="00EB7F9C">
        <w:t xml:space="preserve"> </w:t>
      </w:r>
    </w:p>
    <w:p w:rsidR="005A3A14" w:rsidRDefault="00176075" w:rsidP="00C24C94">
      <w:pPr>
        <w:pStyle w:val="aff1"/>
      </w:pPr>
      <w:r w:rsidRPr="00EB7F9C">
        <w:t xml:space="preserve">Субсидии на </w:t>
      </w:r>
      <w:r w:rsidR="00CF3FE1">
        <w:t>поддержку</w:t>
      </w:r>
      <w:r w:rsidRPr="00EB7F9C">
        <w:t xml:space="preserve"> </w:t>
      </w:r>
      <w:r w:rsidR="00CF3FE1">
        <w:t>СОНКО предоставляются</w:t>
      </w:r>
      <w:r w:rsidRPr="00EB7F9C">
        <w:t xml:space="preserve"> зарегистрированным в установленном федеральным законом порядке и осуществляющим на территории соответствующего муниципального образования мероприятия по приоритетным направлениям, соответствующим видам деятельности социально ориентированных некоммерческих организаций, установленным </w:t>
      </w:r>
      <w:hyperlink r:id="rId13" w:history="1">
        <w:r w:rsidRPr="00B971A1">
          <w:t>статьей 31.1</w:t>
        </w:r>
      </w:hyperlink>
      <w:r w:rsidR="000D3A6B">
        <w:t xml:space="preserve"> Федерального закона </w:t>
      </w:r>
      <w:r w:rsidRPr="00EB7F9C">
        <w:t xml:space="preserve"> </w:t>
      </w:r>
      <w:r w:rsidR="006F7E3E">
        <w:br/>
      </w:r>
      <w:r w:rsidRPr="00EB7F9C">
        <w:t>№ 7-ФЗ и законом субъекта Р</w:t>
      </w:r>
      <w:r>
        <w:t xml:space="preserve">оссийской </w:t>
      </w:r>
      <w:r w:rsidRPr="00EB7F9C">
        <w:t>Ф</w:t>
      </w:r>
      <w:r>
        <w:t>едерации</w:t>
      </w:r>
      <w:r w:rsidRPr="00EB7F9C">
        <w:t xml:space="preserve"> по поддержке СОНКО.</w:t>
      </w:r>
    </w:p>
    <w:p w:rsidR="00176075" w:rsidRDefault="00176075" w:rsidP="00C24C94">
      <w:pPr>
        <w:pStyle w:val="aff1"/>
      </w:pPr>
      <w:r w:rsidRPr="00EB7F9C">
        <w:t xml:space="preserve">Необходимо также отметить, что, как и </w:t>
      </w:r>
      <w:r>
        <w:t>на уровне региона</w:t>
      </w:r>
      <w:r w:rsidRPr="00EB7F9C">
        <w:t xml:space="preserve">, на муниципальном уровне </w:t>
      </w:r>
      <w:r>
        <w:t>может оказываться</w:t>
      </w:r>
      <w:r w:rsidRPr="00EB7F9C">
        <w:t xml:space="preserve"> поддержка СОНКО в рамка</w:t>
      </w:r>
      <w:r w:rsidR="006B4488">
        <w:t>х других ведомственных программ, например, по</w:t>
      </w:r>
      <w:r w:rsidRPr="00EB7F9C">
        <w:t xml:space="preserve"> поддержк</w:t>
      </w:r>
      <w:r w:rsidR="006B4488">
        <w:t>е</w:t>
      </w:r>
      <w:r w:rsidRPr="00EB7F9C">
        <w:t xml:space="preserve"> молодежных инициатив, патриотическо</w:t>
      </w:r>
      <w:r w:rsidR="006B4488">
        <w:t>му</w:t>
      </w:r>
      <w:r w:rsidRPr="00EB7F9C">
        <w:t xml:space="preserve"> воспитани</w:t>
      </w:r>
      <w:r w:rsidR="006B4488">
        <w:t>ю</w:t>
      </w:r>
      <w:r w:rsidRPr="00EB7F9C">
        <w:t>, социально</w:t>
      </w:r>
      <w:r w:rsidR="006B4488">
        <w:t>му</w:t>
      </w:r>
      <w:r w:rsidRPr="00EB7F9C">
        <w:t xml:space="preserve"> развити</w:t>
      </w:r>
      <w:r w:rsidR="006B4488">
        <w:t>ю</w:t>
      </w:r>
      <w:r w:rsidRPr="00EB7F9C">
        <w:t>, поддержк</w:t>
      </w:r>
      <w:r w:rsidR="006B4488">
        <w:t>е</w:t>
      </w:r>
      <w:r w:rsidRPr="00EB7F9C">
        <w:t xml:space="preserve"> ТОС и т.</w:t>
      </w:r>
      <w:r>
        <w:t xml:space="preserve"> </w:t>
      </w:r>
      <w:r w:rsidRPr="00EB7F9C">
        <w:t>д.</w:t>
      </w:r>
      <w:r>
        <w:t xml:space="preserve"> </w:t>
      </w:r>
      <w:r w:rsidRPr="00EB7F9C">
        <w:t xml:space="preserve"> Эта деятельность не включается в</w:t>
      </w:r>
      <w:r>
        <w:t xml:space="preserve"> программы поддержки СО</w:t>
      </w:r>
      <w:r w:rsidRPr="00EB7F9C">
        <w:t>НКО и общественных инициатив</w:t>
      </w:r>
      <w:r>
        <w:t xml:space="preserve"> </w:t>
      </w:r>
      <w:r w:rsidRPr="00EB7F9C">
        <w:t>на муниципальном уровне, но</w:t>
      </w:r>
      <w:r w:rsidR="006B4488">
        <w:t xml:space="preserve"> для эффективной реализации</w:t>
      </w:r>
      <w:r w:rsidRPr="00EB7F9C">
        <w:t xml:space="preserve"> требует </w:t>
      </w:r>
      <w:r w:rsidR="006B4488">
        <w:t xml:space="preserve">четкого </w:t>
      </w:r>
      <w:r w:rsidRPr="00EB7F9C">
        <w:t>межведомственного взаимодействия и координации усилий</w:t>
      </w:r>
      <w:r>
        <w:t xml:space="preserve"> </w:t>
      </w:r>
      <w:r w:rsidRPr="00EB7F9C">
        <w:t>как на</w:t>
      </w:r>
      <w:r w:rsidR="006B4488">
        <w:t xml:space="preserve"> уровне </w:t>
      </w:r>
      <w:r>
        <w:t xml:space="preserve">субъекта Российской Федерации, так и на </w:t>
      </w:r>
      <w:r w:rsidRPr="00EB7F9C">
        <w:t>местном уровне</w:t>
      </w:r>
      <w:r>
        <w:t>.</w:t>
      </w:r>
    </w:p>
    <w:p w:rsidR="007A6752" w:rsidRDefault="009440C8" w:rsidP="00C24C94">
      <w:pPr>
        <w:pStyle w:val="aff1"/>
      </w:pPr>
      <w:r>
        <w:t xml:space="preserve">В </w:t>
      </w:r>
      <w:r w:rsidR="0046733A">
        <w:t xml:space="preserve">государственные </w:t>
      </w:r>
      <w:r w:rsidR="007A6752" w:rsidRPr="00903085">
        <w:t>программ</w:t>
      </w:r>
      <w:r>
        <w:t>ы</w:t>
      </w:r>
      <w:r w:rsidR="007A6752" w:rsidRPr="00903085">
        <w:t xml:space="preserve"> </w:t>
      </w:r>
      <w:r w:rsidR="0046733A">
        <w:t xml:space="preserve">субъектов Российской Федерации по </w:t>
      </w:r>
      <w:r w:rsidR="007A6752" w:rsidRPr="00903085">
        <w:t>поддержк</w:t>
      </w:r>
      <w:r w:rsidR="0046733A">
        <w:t>е</w:t>
      </w:r>
      <w:r w:rsidR="007A6752" w:rsidRPr="00903085">
        <w:t xml:space="preserve"> </w:t>
      </w:r>
      <w:r w:rsidR="007A6752">
        <w:t>СОНКО</w:t>
      </w:r>
      <w:r>
        <w:t xml:space="preserve"> целесообразно </w:t>
      </w:r>
      <w:r w:rsidR="000D3A6B">
        <w:t xml:space="preserve">включать </w:t>
      </w:r>
      <w:r w:rsidR="007A6752">
        <w:t xml:space="preserve"> </w:t>
      </w:r>
      <w:r w:rsidR="007A6752" w:rsidRPr="00903085">
        <w:t>мероприятия по содействию муниципальным программам поддержки</w:t>
      </w:r>
      <w:r w:rsidR="007A6752">
        <w:t xml:space="preserve"> СОНКО,</w:t>
      </w:r>
      <w:r w:rsidR="007A6752" w:rsidRPr="00903085">
        <w:t xml:space="preserve"> благотворительной деятельн</w:t>
      </w:r>
      <w:r w:rsidR="007A6752">
        <w:t xml:space="preserve">ости и добровольчества, включая </w:t>
      </w:r>
      <w:r w:rsidR="007A6752" w:rsidRPr="00903085">
        <w:t xml:space="preserve">предоставление </w:t>
      </w:r>
      <w:r w:rsidR="007A6752">
        <w:t xml:space="preserve">на конкурсной основе </w:t>
      </w:r>
      <w:r w:rsidR="007A6752" w:rsidRPr="00903085">
        <w:t xml:space="preserve">субсидий местным бюджетам из бюджета субъекта Российской Федерации на цели реализации муниципальных программ поддержки </w:t>
      </w:r>
      <w:r w:rsidR="007A6752">
        <w:t xml:space="preserve">СОНКО. </w:t>
      </w:r>
    </w:p>
    <w:p w:rsidR="007A6752" w:rsidRDefault="007A6752" w:rsidP="00C24C94">
      <w:pPr>
        <w:pStyle w:val="aff1"/>
      </w:pPr>
      <w:r w:rsidRPr="00EB7F9C">
        <w:t>Условия и порядок предоставления и расходования муниципальными образованиями региональной субсидии на поддержку</w:t>
      </w:r>
      <w:r>
        <w:t xml:space="preserve"> муниципальных программ поддержки</w:t>
      </w:r>
      <w:r w:rsidRPr="00EB7F9C">
        <w:t xml:space="preserve"> СОНКО необходимо определить в специальном нормативно</w:t>
      </w:r>
      <w:r>
        <w:t>-</w:t>
      </w:r>
      <w:r w:rsidRPr="00EB7F9C">
        <w:t>правовом акте</w:t>
      </w:r>
      <w:r>
        <w:t xml:space="preserve">, принимаемом на местном уровне. Данный акт </w:t>
      </w:r>
      <w:r w:rsidRPr="00EB7F9C">
        <w:t>предусматрива</w:t>
      </w:r>
      <w:r>
        <w:t>е</w:t>
      </w:r>
      <w:r w:rsidRPr="00EB7F9C">
        <w:t>т основные требования к проведению конкурса муниципальных программ поддержки СОНКО, определя</w:t>
      </w:r>
      <w:r>
        <w:t>е</w:t>
      </w:r>
      <w:r w:rsidRPr="00EB7F9C">
        <w:t>т</w:t>
      </w:r>
      <w:r>
        <w:t xml:space="preserve"> </w:t>
      </w:r>
      <w:r w:rsidRPr="00EB7F9C">
        <w:t>критерии отбора муниципальных образований для предоставления указанных субсидий и их распределение между муниципальными образованиями, а также порядок возврата субсидий в случае нарушений условий их предоставления и порядок представления отчетности.</w:t>
      </w:r>
      <w:r>
        <w:t xml:space="preserve"> </w:t>
      </w:r>
    </w:p>
    <w:p w:rsidR="007A6752" w:rsidRPr="00EB7F9C" w:rsidRDefault="007A6752" w:rsidP="00C24C94">
      <w:pPr>
        <w:pStyle w:val="aff1"/>
      </w:pPr>
      <w:r w:rsidRPr="00EB7F9C">
        <w:t xml:space="preserve">В </w:t>
      </w:r>
      <w:r>
        <w:t>П</w:t>
      </w:r>
      <w:r w:rsidRPr="00EB7F9C">
        <w:t xml:space="preserve">риложении </w:t>
      </w:r>
      <w:r w:rsidR="00AB54E1">
        <w:t>2</w:t>
      </w:r>
      <w:r w:rsidRPr="00EB7F9C">
        <w:t xml:space="preserve"> к настоящим методически</w:t>
      </w:r>
      <w:r>
        <w:t>м</w:t>
      </w:r>
      <w:r w:rsidRPr="00EB7F9C">
        <w:t xml:space="preserve"> рекомендациям содержится</w:t>
      </w:r>
      <w:r>
        <w:t xml:space="preserve"> </w:t>
      </w:r>
      <w:r w:rsidRPr="00EB7F9C">
        <w:t>модельный нормативн</w:t>
      </w:r>
      <w:r>
        <w:t xml:space="preserve">ый </w:t>
      </w:r>
      <w:r w:rsidRPr="00EB7F9C">
        <w:t>правовой акт «О порядке и условиях предоставления субсидий бюджетам муниципальных районов и городских округов на реализацию муниципальных программ поддержки</w:t>
      </w:r>
      <w:r>
        <w:t xml:space="preserve"> </w:t>
      </w:r>
      <w:r w:rsidRPr="00EB7F9C">
        <w:t>социально ориентирован</w:t>
      </w:r>
      <w:r>
        <w:t>ных некоммерческих организаций».</w:t>
      </w:r>
    </w:p>
    <w:p w:rsidR="007A6752" w:rsidRPr="00EB7F9C" w:rsidRDefault="007A6752" w:rsidP="00C24C94">
      <w:pPr>
        <w:pStyle w:val="aff1"/>
      </w:pPr>
      <w:r>
        <w:t>К условиям предоставления</w:t>
      </w:r>
      <w:r w:rsidRPr="009D76C6">
        <w:t xml:space="preserve"> субсидии на софинансирование муниципальных программ</w:t>
      </w:r>
      <w:r>
        <w:t xml:space="preserve"> </w:t>
      </w:r>
      <w:r w:rsidRPr="00EB7F9C">
        <w:t>могут быть</w:t>
      </w:r>
      <w:r>
        <w:t xml:space="preserve"> отнесены следующие</w:t>
      </w:r>
      <w:r w:rsidRPr="00EB7F9C">
        <w:t>:</w:t>
      </w:r>
    </w:p>
    <w:p w:rsidR="007A6752" w:rsidRPr="00EB7F9C" w:rsidRDefault="007A6752" w:rsidP="00C24C94">
      <w:pPr>
        <w:pStyle w:val="aff1"/>
      </w:pPr>
      <w:r w:rsidRPr="00EB7F9C">
        <w:lastRenderedPageBreak/>
        <w:t>наличие у муниципального образования муниципальн</w:t>
      </w:r>
      <w:r>
        <w:t>ой</w:t>
      </w:r>
      <w:r w:rsidRPr="00EB7F9C">
        <w:t xml:space="preserve"> программ</w:t>
      </w:r>
      <w:r>
        <w:t>ы</w:t>
      </w:r>
      <w:r w:rsidRPr="00EB7F9C">
        <w:t xml:space="preserve"> поддержки социально ориентированных некоммерческих организаций;</w:t>
      </w:r>
    </w:p>
    <w:p w:rsidR="007A6752" w:rsidRPr="00EB7F9C" w:rsidRDefault="007A6752" w:rsidP="00C24C94">
      <w:pPr>
        <w:pStyle w:val="aff1"/>
      </w:pPr>
      <w:r w:rsidRPr="00EB7F9C">
        <w:t xml:space="preserve"> наличие в местном бюджете бюджетных ассигнований на оказание финансовой поддержки социально ориентированным некоммерческим организациям, зарегистрированным в установленном федеральным законом порядке и осуществляющим на территории соответствующего муниципального образования мероприятия по приоритетным направлениям, соответствующим видам деятельности социально ориентированных некоммерческих организаций, установленным статьей 31.1 Федерального закона № 7-ФЗ и положениями закона субъекта Российской Федерации; </w:t>
      </w:r>
    </w:p>
    <w:p w:rsidR="007A6752" w:rsidRPr="00EB7F9C" w:rsidRDefault="007A6752" w:rsidP="00C24C94">
      <w:pPr>
        <w:pStyle w:val="aff1"/>
      </w:pPr>
      <w:r w:rsidRPr="00EB7F9C">
        <w:t>наличие утвержденного муниципальным образованием порядка предоставления на конкурсной основе субсидий социально ориентированным некоммерческим организациям, включающего требования к софинансированию мероприятий из внебюджетных источников;</w:t>
      </w:r>
    </w:p>
    <w:p w:rsidR="007A6752" w:rsidRPr="00EB7F9C" w:rsidRDefault="007A6752" w:rsidP="00C24C94">
      <w:pPr>
        <w:pStyle w:val="aff1"/>
      </w:pPr>
      <w:r w:rsidRPr="00EB7F9C">
        <w:t>обязательство муниципального образования по обеспечению соответствия значений показателей, устанавливаемых муниципальной программой, иными муниципальными правовыми актами, значениям показателей результативности предоставления субсидий, установленным соглашением</w:t>
      </w:r>
      <w:r w:rsidR="0046733A">
        <w:rPr>
          <w:rStyle w:val="a9"/>
        </w:rPr>
        <w:footnoteReference w:id="7"/>
      </w:r>
      <w:r>
        <w:t xml:space="preserve"> и другие.</w:t>
      </w:r>
    </w:p>
    <w:p w:rsidR="007A6752" w:rsidRDefault="007A6752" w:rsidP="00B21F60">
      <w:pPr>
        <w:pStyle w:val="aff1"/>
      </w:pPr>
      <w:r w:rsidRPr="00EB7F9C">
        <w:t>В Положении о предоставлении субсидии на софинансирование муниципальных программ</w:t>
      </w:r>
      <w:r w:rsidR="0046733A">
        <w:t xml:space="preserve"> </w:t>
      </w:r>
      <w:r w:rsidR="0046733A" w:rsidRPr="00EB7F9C">
        <w:t>поддержки социально ориентированных некоммерческих организаций</w:t>
      </w:r>
      <w:r w:rsidRPr="00EB7F9C">
        <w:t xml:space="preserve"> </w:t>
      </w:r>
      <w:r>
        <w:t xml:space="preserve">должны быть указаны </w:t>
      </w:r>
      <w:r w:rsidRPr="00EB7F9C">
        <w:t>критерии конкурсного отбора муниципальных образований, бюджетам которых предоставляются субсидии.</w:t>
      </w:r>
      <w:r>
        <w:t xml:space="preserve"> </w:t>
      </w:r>
      <w:r w:rsidRPr="00EB7F9C">
        <w:t>При разработке критериев могут быть использованы рекомендации Министерства экономического развития Российской Федерации</w:t>
      </w:r>
      <w:r w:rsidR="00B21F60" w:rsidRPr="008E2AE0">
        <w:t xml:space="preserve"> по разработке региональных программ поддержки социально ориентированных некоммерческих организаций</w:t>
      </w:r>
      <w:r w:rsidRPr="00EB7F9C">
        <w:t>.</w:t>
      </w:r>
      <w:r>
        <w:t xml:space="preserve"> </w:t>
      </w:r>
      <w:r w:rsidRPr="00EB7F9C">
        <w:t>В качестве таких критериев могу</w:t>
      </w:r>
      <w:r>
        <w:t>т</w:t>
      </w:r>
      <w:r w:rsidRPr="00EB7F9C">
        <w:t xml:space="preserve"> фигурировать</w:t>
      </w:r>
      <w:r>
        <w:t xml:space="preserve">, в </w:t>
      </w:r>
      <w:r w:rsidR="003B35FC">
        <w:t>частности</w:t>
      </w:r>
      <w:r>
        <w:t xml:space="preserve">, </w:t>
      </w:r>
      <w:r w:rsidRPr="00EB7F9C">
        <w:t>следующие</w:t>
      </w:r>
      <w:r>
        <w:t xml:space="preserve"> </w:t>
      </w:r>
      <w:r w:rsidRPr="00EB7F9C">
        <w:t>показатели:</w:t>
      </w:r>
    </w:p>
    <w:p w:rsidR="007A6752" w:rsidRDefault="007A6752" w:rsidP="00C24C94">
      <w:pPr>
        <w:pStyle w:val="aff1"/>
      </w:pPr>
      <w:r w:rsidRPr="00EB7F9C">
        <w:t>доля расходов местного бюджета, направляемых на реализацию муниципальной программы, в общем объеме расходов местного бюджета в текущем году;</w:t>
      </w:r>
    </w:p>
    <w:p w:rsidR="007A6752" w:rsidRDefault="007A6752" w:rsidP="00C24C94">
      <w:pPr>
        <w:pStyle w:val="aff1"/>
      </w:pPr>
      <w:r w:rsidRPr="00EB7F9C">
        <w:t xml:space="preserve">количество социально ориентированных некоммерческих организаций, </w:t>
      </w:r>
      <w:r>
        <w:t xml:space="preserve">зарегистрированных (или </w:t>
      </w:r>
      <w:r w:rsidRPr="00EB7F9C">
        <w:t>осуществляющих свою деятельность</w:t>
      </w:r>
      <w:r>
        <w:t>)</w:t>
      </w:r>
      <w:r w:rsidRPr="00EB7F9C">
        <w:t xml:space="preserve"> на территории муниципального образования</w:t>
      </w:r>
      <w:r>
        <w:t xml:space="preserve"> (на конец предыдущего года);</w:t>
      </w:r>
    </w:p>
    <w:p w:rsidR="007A6752" w:rsidRPr="00EB7F9C" w:rsidRDefault="007A6752" w:rsidP="00C24C94">
      <w:pPr>
        <w:pStyle w:val="aff1"/>
      </w:pPr>
      <w:r w:rsidRPr="00EB7F9C">
        <w:rPr>
          <w:spacing w:val="-6"/>
        </w:rPr>
        <w:t>принятие и реализация муниципальным образованием муниципальных</w:t>
      </w:r>
      <w:r w:rsidRPr="00EB7F9C">
        <w:t xml:space="preserve"> правовых актов либо плана по их разработке и принятию в течение текущего года, которые предусматривают:</w:t>
      </w:r>
    </w:p>
    <w:p w:rsidR="007A6752" w:rsidRPr="00EB7F9C" w:rsidRDefault="007A6752" w:rsidP="00A606F1">
      <w:pPr>
        <w:pStyle w:val="a0"/>
        <w:numPr>
          <w:ilvl w:val="0"/>
          <w:numId w:val="6"/>
        </w:numPr>
        <w:tabs>
          <w:tab w:val="left" w:pos="1843"/>
        </w:tabs>
        <w:spacing w:line="360" w:lineRule="auto"/>
        <w:ind w:left="0" w:firstLine="731"/>
        <w:rPr>
          <w:color w:val="auto"/>
          <w:szCs w:val="26"/>
        </w:rPr>
      </w:pPr>
      <w:r w:rsidRPr="00EB7F9C">
        <w:rPr>
          <w:color w:val="auto"/>
          <w:szCs w:val="26"/>
        </w:rPr>
        <w:t>реализацию механизма распределения бюджетного финансирования</w:t>
      </w:r>
      <w:r>
        <w:rPr>
          <w:color w:val="auto"/>
          <w:szCs w:val="26"/>
        </w:rPr>
        <w:t xml:space="preserve"> </w:t>
      </w:r>
      <w:r w:rsidRPr="00EB7F9C">
        <w:rPr>
          <w:color w:val="auto"/>
          <w:szCs w:val="26"/>
        </w:rPr>
        <w:t>на конкурсной основе путем предоставления субсидий социально ориентированным некоммерческим организациям;</w:t>
      </w:r>
    </w:p>
    <w:p w:rsidR="007A6752" w:rsidRDefault="007A6752" w:rsidP="00A606F1">
      <w:pPr>
        <w:pStyle w:val="a0"/>
        <w:numPr>
          <w:ilvl w:val="0"/>
          <w:numId w:val="6"/>
        </w:numPr>
        <w:tabs>
          <w:tab w:val="left" w:pos="1843"/>
        </w:tabs>
        <w:spacing w:line="360" w:lineRule="auto"/>
        <w:ind w:left="0" w:firstLine="731"/>
        <w:rPr>
          <w:color w:val="auto"/>
          <w:szCs w:val="26"/>
        </w:rPr>
      </w:pPr>
      <w:r w:rsidRPr="00904C09">
        <w:rPr>
          <w:color w:val="auto"/>
          <w:szCs w:val="26"/>
        </w:rPr>
        <w:t>предоставление социально ориентированным некоммерческим организациям и организациям, предоставляющим им благотворительные пожертвования, налоговых льгот;</w:t>
      </w:r>
    </w:p>
    <w:p w:rsidR="007A6752" w:rsidRPr="00904C09" w:rsidRDefault="007A6752" w:rsidP="00A606F1">
      <w:pPr>
        <w:pStyle w:val="a0"/>
        <w:numPr>
          <w:ilvl w:val="0"/>
          <w:numId w:val="6"/>
        </w:numPr>
        <w:tabs>
          <w:tab w:val="left" w:pos="1843"/>
        </w:tabs>
        <w:spacing w:line="360" w:lineRule="auto"/>
        <w:ind w:left="0" w:firstLine="731"/>
        <w:rPr>
          <w:color w:val="auto"/>
          <w:szCs w:val="26"/>
        </w:rPr>
      </w:pPr>
      <w:r w:rsidRPr="00904C09">
        <w:rPr>
          <w:color w:val="auto"/>
          <w:szCs w:val="26"/>
        </w:rPr>
        <w:t xml:space="preserve">предоставление социально ориентированным некоммерческим </w:t>
      </w:r>
      <w:r w:rsidRPr="000F42A6">
        <w:rPr>
          <w:color w:val="auto"/>
          <w:szCs w:val="26"/>
        </w:rPr>
        <w:t>организациям имущественной поддержки в виде предоставления недвижимого</w:t>
      </w:r>
      <w:r w:rsidRPr="00904C09">
        <w:rPr>
          <w:color w:val="auto"/>
          <w:szCs w:val="26"/>
        </w:rPr>
        <w:t xml:space="preserve"> имущества в аренду на льготных условиях или в безвозмездное пользование;</w:t>
      </w:r>
    </w:p>
    <w:p w:rsidR="007A6752" w:rsidRPr="00EB7F9C" w:rsidRDefault="007A6752" w:rsidP="00A606F1">
      <w:pPr>
        <w:pStyle w:val="a0"/>
        <w:numPr>
          <w:ilvl w:val="0"/>
          <w:numId w:val="6"/>
        </w:numPr>
        <w:tabs>
          <w:tab w:val="left" w:pos="1843"/>
        </w:tabs>
        <w:spacing w:line="360" w:lineRule="auto"/>
        <w:ind w:left="0" w:firstLine="731"/>
        <w:rPr>
          <w:color w:val="auto"/>
          <w:szCs w:val="26"/>
        </w:rPr>
      </w:pPr>
      <w:r w:rsidRPr="00EB7F9C">
        <w:rPr>
          <w:color w:val="auto"/>
          <w:szCs w:val="26"/>
        </w:rPr>
        <w:lastRenderedPageBreak/>
        <w:t>обеспечение информационной поддержки деятельности социально ориентированных некоммерческих организаций в средствах массовой информации, а также посредством социальной рекламы;</w:t>
      </w:r>
    </w:p>
    <w:p w:rsidR="007A6752" w:rsidRPr="00EB7F9C" w:rsidRDefault="007A6752" w:rsidP="00A606F1">
      <w:pPr>
        <w:pStyle w:val="a0"/>
        <w:numPr>
          <w:ilvl w:val="0"/>
          <w:numId w:val="6"/>
        </w:numPr>
        <w:tabs>
          <w:tab w:val="left" w:pos="1843"/>
        </w:tabs>
        <w:spacing w:line="360" w:lineRule="auto"/>
        <w:ind w:left="0" w:firstLine="731"/>
        <w:rPr>
          <w:color w:val="auto"/>
          <w:szCs w:val="26"/>
        </w:rPr>
      </w:pPr>
      <w:r w:rsidRPr="00EB7F9C">
        <w:rPr>
          <w:color w:val="auto"/>
          <w:szCs w:val="26"/>
        </w:rPr>
        <w:t>формирование попечительских (общественных, наблюдательных) советов муниципальных учреждений с обеспечением привлечения участия</w:t>
      </w:r>
      <w:r>
        <w:rPr>
          <w:color w:val="auto"/>
          <w:szCs w:val="26"/>
        </w:rPr>
        <w:t xml:space="preserve"> </w:t>
      </w:r>
      <w:r w:rsidRPr="00EB7F9C">
        <w:rPr>
          <w:color w:val="auto"/>
          <w:szCs w:val="26"/>
        </w:rPr>
        <w:t>в их работе социально ориентированных некоммерческих организаций;</w:t>
      </w:r>
    </w:p>
    <w:p w:rsidR="007A6752" w:rsidRDefault="007A6752" w:rsidP="00A606F1">
      <w:pPr>
        <w:pStyle w:val="a0"/>
        <w:numPr>
          <w:ilvl w:val="0"/>
          <w:numId w:val="6"/>
        </w:numPr>
        <w:tabs>
          <w:tab w:val="left" w:pos="1843"/>
        </w:tabs>
        <w:spacing w:line="360" w:lineRule="auto"/>
        <w:ind w:left="0" w:firstLine="731"/>
        <w:rPr>
          <w:color w:val="auto"/>
          <w:szCs w:val="26"/>
        </w:rPr>
      </w:pPr>
      <w:r w:rsidRPr="00EB7F9C">
        <w:rPr>
          <w:color w:val="auto"/>
          <w:szCs w:val="26"/>
        </w:rPr>
        <w:t>проведение общественной экспертизы проектов муниципальных правовых актов.</w:t>
      </w:r>
    </w:p>
    <w:p w:rsidR="00C86F35" w:rsidRDefault="00C86F35" w:rsidP="00C24C94">
      <w:pPr>
        <w:pStyle w:val="aff1"/>
      </w:pPr>
      <w:r w:rsidRPr="00C86F35">
        <w:t>Отметим, что субъект Российской Федерации может проводить конкурс муниципальных программ поддержки СОНКО по отдельным номинациям</w:t>
      </w:r>
      <w:r w:rsidRPr="00AE26E0">
        <w:rPr>
          <w:rStyle w:val="a9"/>
        </w:rPr>
        <w:footnoteReference w:id="8"/>
      </w:r>
      <w:r w:rsidR="00AE26E0">
        <w:t>.</w:t>
      </w:r>
    </w:p>
    <w:p w:rsidR="003B35FC" w:rsidRDefault="003B35FC" w:rsidP="0040220F">
      <w:pPr>
        <w:pStyle w:val="a0"/>
        <w:numPr>
          <w:ilvl w:val="0"/>
          <w:numId w:val="0"/>
        </w:numPr>
        <w:spacing w:line="360" w:lineRule="auto"/>
        <w:ind w:firstLine="709"/>
        <w:rPr>
          <w:color w:val="auto"/>
          <w:szCs w:val="26"/>
        </w:rPr>
      </w:pPr>
      <w:r w:rsidRPr="0011359E">
        <w:t xml:space="preserve">Обзор практики </w:t>
      </w:r>
      <w:r>
        <w:t>содействия субъектов Российской Федерации муниципальным</w:t>
      </w:r>
      <w:r w:rsidRPr="0011359E">
        <w:t xml:space="preserve"> программ</w:t>
      </w:r>
      <w:r>
        <w:t>ам</w:t>
      </w:r>
      <w:r w:rsidRPr="0011359E">
        <w:t xml:space="preserve"> поддержки </w:t>
      </w:r>
      <w:r>
        <w:t>социально ориентированных некоммерческих организаций</w:t>
      </w:r>
      <w:r w:rsidRPr="003B35FC">
        <w:rPr>
          <w:color w:val="auto"/>
          <w:szCs w:val="26"/>
        </w:rPr>
        <w:t xml:space="preserve"> </w:t>
      </w:r>
      <w:r w:rsidRPr="00AB54E1">
        <w:rPr>
          <w:color w:val="auto"/>
          <w:szCs w:val="26"/>
        </w:rPr>
        <w:t xml:space="preserve">приведен в </w:t>
      </w:r>
      <w:r w:rsidRPr="006F7E3E">
        <w:rPr>
          <w:color w:val="auto"/>
          <w:szCs w:val="26"/>
        </w:rPr>
        <w:t xml:space="preserve">Приложении </w:t>
      </w:r>
      <w:r w:rsidR="00C901DB">
        <w:rPr>
          <w:color w:val="auto"/>
          <w:szCs w:val="26"/>
        </w:rPr>
        <w:t>2</w:t>
      </w:r>
      <w:r w:rsidRPr="00AB54E1">
        <w:rPr>
          <w:color w:val="auto"/>
          <w:szCs w:val="26"/>
        </w:rPr>
        <w:t>.</w:t>
      </w:r>
    </w:p>
    <w:p w:rsidR="00C86F35" w:rsidRPr="00504170" w:rsidRDefault="00C86F35" w:rsidP="005D1E54">
      <w:pPr>
        <w:pStyle w:val="1"/>
        <w:numPr>
          <w:ilvl w:val="0"/>
          <w:numId w:val="9"/>
        </w:numPr>
        <w:rPr>
          <w:sz w:val="28"/>
        </w:rPr>
      </w:pPr>
      <w:bookmarkStart w:id="4" w:name="_Toc500513268"/>
      <w:r w:rsidRPr="00504170">
        <w:rPr>
          <w:sz w:val="28"/>
        </w:rPr>
        <w:t>Имущественная поддержка социально ориентированных некоммерческих организаций</w:t>
      </w:r>
      <w:bookmarkEnd w:id="4"/>
      <w:r w:rsidRPr="00504170">
        <w:rPr>
          <w:sz w:val="28"/>
        </w:rPr>
        <w:t xml:space="preserve"> </w:t>
      </w:r>
    </w:p>
    <w:p w:rsidR="005A3A14" w:rsidRPr="00AB54E1" w:rsidRDefault="005A3A14" w:rsidP="0040220F">
      <w:pPr>
        <w:pStyle w:val="a0"/>
        <w:numPr>
          <w:ilvl w:val="0"/>
          <w:numId w:val="0"/>
        </w:numPr>
        <w:spacing w:line="360" w:lineRule="auto"/>
        <w:ind w:firstLine="709"/>
        <w:rPr>
          <w:color w:val="auto"/>
          <w:szCs w:val="26"/>
        </w:rPr>
      </w:pPr>
      <w:r w:rsidRPr="00AB54E1">
        <w:rPr>
          <w:color w:val="auto"/>
          <w:szCs w:val="26"/>
        </w:rPr>
        <w:t>Имущественная поддержка является одной из наиболее существенных форм поддержки СОНКО,</w:t>
      </w:r>
      <w:r w:rsidR="003B35FC">
        <w:rPr>
          <w:color w:val="auto"/>
          <w:szCs w:val="26"/>
        </w:rPr>
        <w:t xml:space="preserve"> и</w:t>
      </w:r>
      <w:r w:rsidRPr="00AB54E1">
        <w:rPr>
          <w:color w:val="auto"/>
          <w:szCs w:val="26"/>
        </w:rPr>
        <w:t xml:space="preserve"> ее значение на уровне муниципальных образований усиливается тем, что подавляющая часть имущества, которое потенциально может быть предоставлена на льготной основе СОНКО, сосредоточена в муниципальных образованиях. </w:t>
      </w:r>
    </w:p>
    <w:p w:rsidR="00C86F35" w:rsidRPr="00C86F35" w:rsidRDefault="00C86F35" w:rsidP="00C86F35">
      <w:pPr>
        <w:pStyle w:val="a0"/>
        <w:numPr>
          <w:ilvl w:val="0"/>
          <w:numId w:val="0"/>
        </w:numPr>
        <w:spacing w:line="360" w:lineRule="auto"/>
        <w:ind w:firstLine="709"/>
        <w:rPr>
          <w:color w:val="auto"/>
          <w:szCs w:val="26"/>
        </w:rPr>
      </w:pPr>
      <w:r w:rsidRPr="00C86F35">
        <w:rPr>
          <w:color w:val="auto"/>
          <w:szCs w:val="26"/>
        </w:rPr>
        <w:t>Имущественная поддержка социально ориентированных НКО может осуществляться следующими способами:</w:t>
      </w:r>
    </w:p>
    <w:p w:rsidR="00C86F35" w:rsidRPr="00C86F35" w:rsidRDefault="00C86F35" w:rsidP="00C86F35">
      <w:pPr>
        <w:pStyle w:val="a0"/>
        <w:numPr>
          <w:ilvl w:val="0"/>
          <w:numId w:val="0"/>
        </w:numPr>
        <w:spacing w:line="360" w:lineRule="auto"/>
        <w:ind w:firstLine="709"/>
        <w:rPr>
          <w:color w:val="auto"/>
          <w:szCs w:val="26"/>
        </w:rPr>
      </w:pPr>
      <w:r w:rsidRPr="00C86F35">
        <w:rPr>
          <w:color w:val="auto"/>
          <w:szCs w:val="26"/>
        </w:rPr>
        <w:t>передача социально ориентированным некоммерческим организациям государственного или муниципального имущества (за исключением земельных участков), не закрепленного на праве хозяйственного ведения или оперативного управления, в безвозмездное пользование или в аренду (в том числе по льготным ставкам арендной платы);</w:t>
      </w:r>
    </w:p>
    <w:p w:rsidR="00C86F35" w:rsidRPr="00C86F35" w:rsidRDefault="00C86F35" w:rsidP="00C86F35">
      <w:pPr>
        <w:pStyle w:val="a0"/>
        <w:numPr>
          <w:ilvl w:val="0"/>
          <w:numId w:val="0"/>
        </w:numPr>
        <w:spacing w:line="360" w:lineRule="auto"/>
        <w:ind w:firstLine="709"/>
        <w:rPr>
          <w:color w:val="auto"/>
          <w:szCs w:val="26"/>
        </w:rPr>
      </w:pPr>
      <w:r w:rsidRPr="00C86F35">
        <w:rPr>
          <w:color w:val="auto"/>
          <w:szCs w:val="26"/>
        </w:rPr>
        <w:t>установление для социально ориентированных некоммерческих организаций льготных ставок арендной платы за пользование земельными участками, находящимися в государственной или муниципальной собственности;</w:t>
      </w:r>
    </w:p>
    <w:p w:rsidR="00C86F35" w:rsidRPr="00C86F35" w:rsidRDefault="00C86F35" w:rsidP="00C86F35">
      <w:pPr>
        <w:pStyle w:val="a0"/>
        <w:numPr>
          <w:ilvl w:val="0"/>
          <w:numId w:val="0"/>
        </w:numPr>
        <w:spacing w:line="360" w:lineRule="auto"/>
        <w:ind w:firstLine="709"/>
        <w:rPr>
          <w:color w:val="auto"/>
          <w:szCs w:val="26"/>
        </w:rPr>
      </w:pPr>
      <w:r w:rsidRPr="00C86F35">
        <w:rPr>
          <w:color w:val="auto"/>
          <w:szCs w:val="26"/>
        </w:rPr>
        <w:t>закрепление государственного или муниципального имущества на праве оперативного управления за государственным или муниципальным учреждением, созданным для оказания поддержки социально ориентированным некоммерческим организациям, для последующего предоставления такого имущества в пользование указанным организациям как для осуществления постоянной деятельности, так и для проведения отдельных мероприятий (в соответствующих случаях - с согласия уполномоченного органа исполнительной власти субъекта Российской Федерации или органа местного самоуправления);</w:t>
      </w:r>
    </w:p>
    <w:p w:rsidR="00C86F35" w:rsidRPr="00C86F35" w:rsidRDefault="00C86F35" w:rsidP="00C86F35">
      <w:pPr>
        <w:pStyle w:val="a0"/>
        <w:numPr>
          <w:ilvl w:val="0"/>
          <w:numId w:val="0"/>
        </w:numPr>
        <w:spacing w:line="360" w:lineRule="auto"/>
        <w:ind w:firstLine="709"/>
        <w:rPr>
          <w:color w:val="auto"/>
          <w:szCs w:val="26"/>
        </w:rPr>
      </w:pPr>
      <w:r w:rsidRPr="00C86F35">
        <w:rPr>
          <w:color w:val="auto"/>
          <w:szCs w:val="26"/>
        </w:rPr>
        <w:t>учреждение субъектом Российской Федерации или муниципальным образованием автономной некоммерческой организацией на основе имущественного взноса для оказания поддержки социально ориентированным некоммерческим организациям, в том числе путем предоставления имущества в безвозмездное пользование или в аренду (в том числе по льготным ставкам арендной платы) как на краткосрочной, так и на долгосрочной основе.</w:t>
      </w:r>
    </w:p>
    <w:p w:rsidR="007A6752" w:rsidRDefault="007A6752" w:rsidP="00AB54E1">
      <w:pPr>
        <w:pStyle w:val="a0"/>
        <w:numPr>
          <w:ilvl w:val="0"/>
          <w:numId w:val="0"/>
        </w:numPr>
        <w:spacing w:line="360" w:lineRule="auto"/>
        <w:ind w:firstLine="709"/>
      </w:pPr>
      <w:r w:rsidRPr="00AB54E1">
        <w:rPr>
          <w:color w:val="auto"/>
          <w:szCs w:val="26"/>
        </w:rPr>
        <w:lastRenderedPageBreak/>
        <w:t>В состав методических рекомендаций субъектов Российской Федерации органам</w:t>
      </w:r>
      <w:r>
        <w:t xml:space="preserve"> местного самоуправления по поддержке СОНКО в части имущественной поддержки рекомендуется включать раздел о предоставлении СОНКО в пользование нежилы</w:t>
      </w:r>
      <w:r w:rsidR="00AB54E1">
        <w:t>х</w:t>
      </w:r>
      <w:r>
        <w:t xml:space="preserve"> помещени</w:t>
      </w:r>
      <w:r w:rsidR="00AB54E1">
        <w:t>й</w:t>
      </w:r>
      <w:r>
        <w:t xml:space="preserve"> на долгосрочной основе (для размещения офиса или осуществления текущей деятельности) или на краткосрочной основе (для проведения мероприятий) безвозмездно или по льготным ставкам, а также </w:t>
      </w:r>
      <w:r w:rsidR="0040220F">
        <w:t>о передаче</w:t>
      </w:r>
      <w:r>
        <w:t xml:space="preserve"> их в пользование (с учетом соответствующих особенностей) движимого имущества.</w:t>
      </w:r>
    </w:p>
    <w:p w:rsidR="007A6752" w:rsidRPr="00AB54E1" w:rsidRDefault="00E278C9" w:rsidP="00AB54E1">
      <w:pPr>
        <w:pStyle w:val="a0"/>
        <w:numPr>
          <w:ilvl w:val="0"/>
          <w:numId w:val="0"/>
        </w:numPr>
        <w:spacing w:line="360" w:lineRule="auto"/>
        <w:ind w:firstLine="709"/>
        <w:rPr>
          <w:color w:val="auto"/>
          <w:szCs w:val="26"/>
        </w:rPr>
      </w:pPr>
      <w:r>
        <w:rPr>
          <w:color w:val="auto"/>
          <w:szCs w:val="26"/>
        </w:rPr>
        <w:t>Субъектам Российской Федерации целесообразно направить в муниципальные органы рекомендации об утверждении о</w:t>
      </w:r>
      <w:r w:rsidR="007A6752" w:rsidRPr="00AB54E1">
        <w:rPr>
          <w:color w:val="auto"/>
          <w:szCs w:val="26"/>
        </w:rPr>
        <w:t>рганам</w:t>
      </w:r>
      <w:r>
        <w:rPr>
          <w:color w:val="auto"/>
          <w:szCs w:val="26"/>
        </w:rPr>
        <w:t>и</w:t>
      </w:r>
      <w:r w:rsidR="007A6752" w:rsidRPr="00AB54E1">
        <w:rPr>
          <w:color w:val="auto"/>
          <w:szCs w:val="26"/>
        </w:rPr>
        <w:t xml:space="preserve"> местного самоуправления местны</w:t>
      </w:r>
      <w:r w:rsidR="003B35FC">
        <w:rPr>
          <w:color w:val="auto"/>
          <w:szCs w:val="26"/>
        </w:rPr>
        <w:t>х</w:t>
      </w:r>
      <w:r w:rsidR="007A6752" w:rsidRPr="00AB54E1">
        <w:rPr>
          <w:color w:val="auto"/>
          <w:szCs w:val="26"/>
        </w:rPr>
        <w:t xml:space="preserve"> нормативны</w:t>
      </w:r>
      <w:r w:rsidR="003B35FC">
        <w:rPr>
          <w:color w:val="auto"/>
          <w:szCs w:val="26"/>
        </w:rPr>
        <w:t>х</w:t>
      </w:r>
      <w:r w:rsidR="007A6752" w:rsidRPr="00AB54E1">
        <w:rPr>
          <w:color w:val="auto"/>
          <w:szCs w:val="26"/>
        </w:rPr>
        <w:t xml:space="preserve"> акт</w:t>
      </w:r>
      <w:r w:rsidR="003B35FC">
        <w:rPr>
          <w:color w:val="auto"/>
          <w:szCs w:val="26"/>
        </w:rPr>
        <w:t>ов</w:t>
      </w:r>
      <w:r w:rsidR="007A6752" w:rsidRPr="00AB54E1">
        <w:rPr>
          <w:color w:val="auto"/>
          <w:szCs w:val="26"/>
        </w:rPr>
        <w:t>:</w:t>
      </w:r>
    </w:p>
    <w:p w:rsidR="007A6752" w:rsidRPr="00DB7471" w:rsidRDefault="007A6752" w:rsidP="00C24C94">
      <w:pPr>
        <w:pStyle w:val="a0"/>
        <w:numPr>
          <w:ilvl w:val="0"/>
          <w:numId w:val="0"/>
        </w:numPr>
        <w:spacing w:line="360" w:lineRule="auto"/>
        <w:ind w:firstLine="709"/>
        <w:rPr>
          <w:color w:val="auto"/>
          <w:szCs w:val="26"/>
        </w:rPr>
      </w:pPr>
      <w:r w:rsidRPr="00DB7471">
        <w:rPr>
          <w:color w:val="auto"/>
          <w:szCs w:val="26"/>
        </w:rPr>
        <w:t>порядк</w:t>
      </w:r>
      <w:r w:rsidR="0040220F">
        <w:rPr>
          <w:color w:val="auto"/>
          <w:szCs w:val="26"/>
        </w:rPr>
        <w:t>а и условий</w:t>
      </w:r>
      <w:r w:rsidRPr="00DB7471">
        <w:rPr>
          <w:color w:val="auto"/>
          <w:szCs w:val="26"/>
        </w:rPr>
        <w:t xml:space="preserve"> предоставления в пользование СОНКО, занимающимся социально значимыми видами деятельности на территории муниципального образования, муниципального имущества, свободного от прав третьих лиц (за исключением имущественных прав некоммерческих организаций), включая, в том числе, срок предоставления имущества, а также размер льготы по арендной плате или условия предоставления на безвозмездной основе;</w:t>
      </w:r>
    </w:p>
    <w:p w:rsidR="0040220F" w:rsidRDefault="007A6752" w:rsidP="00C24C94">
      <w:pPr>
        <w:pStyle w:val="a0"/>
        <w:numPr>
          <w:ilvl w:val="0"/>
          <w:numId w:val="0"/>
        </w:numPr>
        <w:spacing w:line="360" w:lineRule="auto"/>
        <w:ind w:firstLine="709"/>
        <w:rPr>
          <w:color w:val="auto"/>
          <w:szCs w:val="26"/>
        </w:rPr>
      </w:pPr>
      <w:r w:rsidRPr="00DB7471">
        <w:rPr>
          <w:color w:val="auto"/>
          <w:szCs w:val="26"/>
        </w:rPr>
        <w:t>перечн</w:t>
      </w:r>
      <w:r w:rsidR="0040220F">
        <w:rPr>
          <w:color w:val="auto"/>
          <w:szCs w:val="26"/>
        </w:rPr>
        <w:t>я</w:t>
      </w:r>
      <w:r w:rsidRPr="00DB7471">
        <w:rPr>
          <w:color w:val="auto"/>
          <w:szCs w:val="26"/>
        </w:rPr>
        <w:t xml:space="preserve"> муниципального имущества, предназначенного для использования только в целях имущественной поддержки СОНКО путем передачи во владение и (или) в пользование (в том числе по льготным ставкам арендной платы), а также для учета и</w:t>
      </w:r>
      <w:r w:rsidR="00B664CC">
        <w:rPr>
          <w:color w:val="auto"/>
          <w:szCs w:val="26"/>
        </w:rPr>
        <w:t xml:space="preserve"> контроля за его использованием, п</w:t>
      </w:r>
      <w:r w:rsidRPr="00DB7471">
        <w:rPr>
          <w:color w:val="auto"/>
          <w:szCs w:val="26"/>
        </w:rPr>
        <w:t>ри этом СОНКО может быть предоставлено имущество, не включенное в данный перечень, в случае, если предоставление имущества СОНКО планиру</w:t>
      </w:r>
      <w:r w:rsidR="0040220F">
        <w:rPr>
          <w:color w:val="auto"/>
          <w:szCs w:val="26"/>
        </w:rPr>
        <w:t>ется не на долгосрочной основе.</w:t>
      </w:r>
    </w:p>
    <w:p w:rsidR="0040220F" w:rsidRPr="0040220F" w:rsidRDefault="0040220F" w:rsidP="0040220F">
      <w:pPr>
        <w:pStyle w:val="a0"/>
        <w:numPr>
          <w:ilvl w:val="0"/>
          <w:numId w:val="0"/>
        </w:numPr>
        <w:tabs>
          <w:tab w:val="clear" w:pos="1276"/>
          <w:tab w:val="left" w:pos="709"/>
        </w:tabs>
        <w:spacing w:line="360" w:lineRule="auto"/>
        <w:rPr>
          <w:color w:val="auto"/>
          <w:szCs w:val="26"/>
        </w:rPr>
      </w:pPr>
      <w:r>
        <w:rPr>
          <w:color w:val="auto"/>
          <w:szCs w:val="26"/>
        </w:rPr>
        <w:tab/>
      </w:r>
      <w:r w:rsidRPr="00C86F35">
        <w:t>Состав такого имущества может пополняться в рамках передач</w:t>
      </w:r>
      <w:r>
        <w:t>и</w:t>
      </w:r>
      <w:r w:rsidRPr="00C86F35">
        <w:t xml:space="preserve"> нежилых помещений в возводимых коммерческими организациями многоквартирных домах и иных зданиях, строительство при комплексном освоении территорий зданий для предоставления в пользование социально ориентированным нек</w:t>
      </w:r>
      <w:r>
        <w:t>о</w:t>
      </w:r>
      <w:r w:rsidR="00B664CC">
        <w:t>ммерческим организациям и другими путями,</w:t>
      </w:r>
      <w:r w:rsidRPr="00C86F35">
        <w:t xml:space="preserve"> а также за счет неэффективно используемых нежилых помещений в зданиях, закрепленных на праве оперативного управления за государственными или муниципальными учреждениями либо путем приобретения за счет бюджетных средств.</w:t>
      </w:r>
    </w:p>
    <w:p w:rsidR="007A6752" w:rsidRPr="00AB54E1" w:rsidRDefault="007A6752" w:rsidP="00AB54E1">
      <w:pPr>
        <w:pStyle w:val="a0"/>
        <w:numPr>
          <w:ilvl w:val="0"/>
          <w:numId w:val="0"/>
        </w:numPr>
        <w:spacing w:line="360" w:lineRule="auto"/>
        <w:ind w:firstLine="709"/>
        <w:rPr>
          <w:color w:val="auto"/>
          <w:szCs w:val="26"/>
        </w:rPr>
      </w:pPr>
      <w:r w:rsidRPr="00AB54E1">
        <w:rPr>
          <w:color w:val="auto"/>
          <w:szCs w:val="26"/>
        </w:rPr>
        <w:t xml:space="preserve">Сведения, содержащиеся в данном перечне, должны быть открытыми и общедоступными. Перечень и все вносимые изменения в него подлежат обязательному опубликованию в средствах массовой информации муниципального образования, а также размещению на официальном сайте муниципального образования в сети Интернет в установленный срок. </w:t>
      </w:r>
    </w:p>
    <w:p w:rsidR="007A6752" w:rsidRPr="00AB54E1" w:rsidRDefault="007A6752" w:rsidP="00AB54E1">
      <w:pPr>
        <w:pStyle w:val="a0"/>
        <w:numPr>
          <w:ilvl w:val="0"/>
          <w:numId w:val="0"/>
        </w:numPr>
        <w:spacing w:line="360" w:lineRule="auto"/>
        <w:ind w:firstLine="709"/>
        <w:rPr>
          <w:color w:val="auto"/>
          <w:szCs w:val="26"/>
        </w:rPr>
      </w:pPr>
      <w:r w:rsidRPr="00AB54E1">
        <w:rPr>
          <w:color w:val="auto"/>
          <w:szCs w:val="26"/>
        </w:rPr>
        <w:t xml:space="preserve">При проведении торгов на право заключения договоров аренды муниципального имущества, включенного в выше указанный перечень, к участию в данных торгах допускаются только некоммерческие организации, </w:t>
      </w:r>
      <w:r w:rsidRPr="00DE59BE">
        <w:rPr>
          <w:color w:val="auto"/>
          <w:szCs w:val="26"/>
        </w:rPr>
        <w:t>призна</w:t>
      </w:r>
      <w:r w:rsidR="00DE59BE" w:rsidRPr="00DE59BE">
        <w:rPr>
          <w:color w:val="auto"/>
          <w:szCs w:val="26"/>
        </w:rPr>
        <w:t xml:space="preserve">ющиеся </w:t>
      </w:r>
      <w:r w:rsidRPr="00DE59BE">
        <w:rPr>
          <w:color w:val="auto"/>
          <w:szCs w:val="26"/>
        </w:rPr>
        <w:t>социально ориентированными</w:t>
      </w:r>
      <w:r w:rsidR="00DE59BE" w:rsidRPr="00DE59BE">
        <w:rPr>
          <w:color w:val="auto"/>
          <w:szCs w:val="26"/>
        </w:rPr>
        <w:t xml:space="preserve"> </w:t>
      </w:r>
      <w:r w:rsidR="00DE59BE">
        <w:rPr>
          <w:color w:val="auto"/>
          <w:szCs w:val="26"/>
        </w:rPr>
        <w:t xml:space="preserve">в соответствии с </w:t>
      </w:r>
      <w:r w:rsidR="00DE59BE" w:rsidRPr="00DE59BE">
        <w:rPr>
          <w:color w:val="auto"/>
          <w:szCs w:val="26"/>
        </w:rPr>
        <w:t>Федеральн</w:t>
      </w:r>
      <w:r w:rsidR="00DE59BE">
        <w:rPr>
          <w:color w:val="auto"/>
          <w:szCs w:val="26"/>
        </w:rPr>
        <w:t>ым</w:t>
      </w:r>
      <w:r w:rsidR="00DE59BE" w:rsidRPr="00DE59BE">
        <w:rPr>
          <w:color w:val="auto"/>
          <w:szCs w:val="26"/>
        </w:rPr>
        <w:t xml:space="preserve"> закон</w:t>
      </w:r>
      <w:r w:rsidR="00DE59BE">
        <w:rPr>
          <w:color w:val="auto"/>
          <w:szCs w:val="26"/>
        </w:rPr>
        <w:t>ом</w:t>
      </w:r>
      <w:r w:rsidR="0040220F">
        <w:rPr>
          <w:color w:val="auto"/>
          <w:szCs w:val="26"/>
        </w:rPr>
        <w:t xml:space="preserve"> № 7-ФЗ</w:t>
      </w:r>
      <w:r w:rsidR="00DE59BE" w:rsidRPr="00DE59BE">
        <w:rPr>
          <w:color w:val="auto"/>
          <w:szCs w:val="26"/>
        </w:rPr>
        <w:t xml:space="preserve">. </w:t>
      </w:r>
      <w:r w:rsidRPr="00AB54E1">
        <w:rPr>
          <w:color w:val="auto"/>
          <w:szCs w:val="26"/>
        </w:rPr>
        <w:t>Решение о проведении торгов на право заключения договоров аренды муниципального имущества, включенного в перечень, принимает местный орган представительной власти.</w:t>
      </w:r>
    </w:p>
    <w:p w:rsidR="007A6752" w:rsidRPr="0044221F" w:rsidRDefault="007A6752" w:rsidP="00AB54E1">
      <w:pPr>
        <w:pStyle w:val="a0"/>
        <w:numPr>
          <w:ilvl w:val="0"/>
          <w:numId w:val="0"/>
        </w:numPr>
        <w:spacing w:line="360" w:lineRule="auto"/>
        <w:ind w:firstLine="709"/>
      </w:pPr>
      <w:r w:rsidRPr="00AB54E1">
        <w:rPr>
          <w:color w:val="auto"/>
          <w:szCs w:val="26"/>
        </w:rPr>
        <w:t>К числу условий предоставления муниципального имущества СОНКО</w:t>
      </w:r>
      <w:r w:rsidRPr="0044221F">
        <w:t xml:space="preserve"> рекомендуется, в частности, указывать:</w:t>
      </w:r>
    </w:p>
    <w:p w:rsidR="007A6752" w:rsidRPr="00DB7471" w:rsidRDefault="007A6752" w:rsidP="00C24C94">
      <w:pPr>
        <w:pStyle w:val="a0"/>
        <w:numPr>
          <w:ilvl w:val="0"/>
          <w:numId w:val="0"/>
        </w:numPr>
        <w:spacing w:line="360" w:lineRule="auto"/>
        <w:ind w:firstLine="709"/>
        <w:rPr>
          <w:color w:val="auto"/>
          <w:szCs w:val="26"/>
        </w:rPr>
      </w:pPr>
      <w:r w:rsidRPr="00DB7471">
        <w:rPr>
          <w:color w:val="auto"/>
          <w:szCs w:val="26"/>
        </w:rPr>
        <w:t>осуществление такой организацией деятельности по одному или нескольким видам, предусмотренным для социально ориентированных организаций в соответствии со статьей 31.1 на территории муниципального образования в течение определенного срока (например, не менее одного года до подачи социально ориентированной некоммерческой организацией заявления о</w:t>
      </w:r>
      <w:r w:rsidR="00DE59BE">
        <w:rPr>
          <w:color w:val="auto"/>
          <w:szCs w:val="26"/>
        </w:rPr>
        <w:t>б</w:t>
      </w:r>
      <w:r w:rsidRPr="00DB7471">
        <w:rPr>
          <w:color w:val="auto"/>
          <w:szCs w:val="26"/>
        </w:rPr>
        <w:t xml:space="preserve"> имущественной поддержке);</w:t>
      </w:r>
    </w:p>
    <w:p w:rsidR="007A6752" w:rsidRPr="00DB7471" w:rsidRDefault="007A6752" w:rsidP="00C24C94">
      <w:pPr>
        <w:pStyle w:val="a0"/>
        <w:numPr>
          <w:ilvl w:val="0"/>
          <w:numId w:val="0"/>
        </w:numPr>
        <w:spacing w:line="360" w:lineRule="auto"/>
        <w:ind w:firstLine="709"/>
        <w:rPr>
          <w:color w:val="auto"/>
          <w:szCs w:val="26"/>
        </w:rPr>
      </w:pPr>
      <w:r w:rsidRPr="00DB7471">
        <w:rPr>
          <w:color w:val="auto"/>
          <w:szCs w:val="26"/>
        </w:rPr>
        <w:lastRenderedPageBreak/>
        <w:t xml:space="preserve">использование имущества только по целевому назначению для осуществления одного или нескольких видов деятельности, предусмотренных статьей 31.1 </w:t>
      </w:r>
      <w:r w:rsidR="0040220F" w:rsidRPr="00DB7471">
        <w:rPr>
          <w:color w:val="auto"/>
          <w:szCs w:val="26"/>
        </w:rPr>
        <w:t>Федерального закона</w:t>
      </w:r>
      <w:r w:rsidR="0040220F">
        <w:rPr>
          <w:color w:val="auto"/>
          <w:szCs w:val="26"/>
        </w:rPr>
        <w:t xml:space="preserve"> № 7-ФЗ </w:t>
      </w:r>
      <w:r w:rsidRPr="00DB7471">
        <w:rPr>
          <w:color w:val="auto"/>
          <w:szCs w:val="26"/>
        </w:rPr>
        <w:t xml:space="preserve"> и указываемых в договоре безвозмездного пользования имуществом или договоре аренды имущества;</w:t>
      </w:r>
    </w:p>
    <w:p w:rsidR="007A6752" w:rsidRPr="00DB7471" w:rsidRDefault="007A6752" w:rsidP="00C24C94">
      <w:pPr>
        <w:pStyle w:val="a0"/>
        <w:numPr>
          <w:ilvl w:val="0"/>
          <w:numId w:val="0"/>
        </w:numPr>
        <w:spacing w:line="360" w:lineRule="auto"/>
        <w:ind w:firstLine="709"/>
        <w:rPr>
          <w:color w:val="auto"/>
          <w:szCs w:val="26"/>
        </w:rPr>
      </w:pPr>
      <w:r w:rsidRPr="00DB7471">
        <w:rPr>
          <w:color w:val="auto"/>
          <w:szCs w:val="26"/>
        </w:rPr>
        <w:t>запрет передач</w:t>
      </w:r>
      <w:r w:rsidR="00E278C9">
        <w:rPr>
          <w:color w:val="auto"/>
          <w:szCs w:val="26"/>
        </w:rPr>
        <w:t>и</w:t>
      </w:r>
      <w:r w:rsidRPr="00DB7471">
        <w:rPr>
          <w:color w:val="auto"/>
          <w:szCs w:val="26"/>
        </w:rPr>
        <w:t xml:space="preserve"> прав и обязанностей по договору безвозмездного пользования имуществом или </w:t>
      </w:r>
      <w:r w:rsidR="00E278C9">
        <w:rPr>
          <w:color w:val="auto"/>
          <w:szCs w:val="26"/>
        </w:rPr>
        <w:t xml:space="preserve">по </w:t>
      </w:r>
      <w:r w:rsidRPr="00DB7471">
        <w:rPr>
          <w:color w:val="auto"/>
          <w:szCs w:val="26"/>
        </w:rPr>
        <w:t>договору аренды другому лицу, предоставления имущества в субаренду;</w:t>
      </w:r>
    </w:p>
    <w:p w:rsidR="007A6752" w:rsidRPr="00C24C94" w:rsidRDefault="007A6752" w:rsidP="00C24C94">
      <w:pPr>
        <w:pStyle w:val="a0"/>
        <w:numPr>
          <w:ilvl w:val="0"/>
          <w:numId w:val="0"/>
        </w:numPr>
        <w:spacing w:line="360" w:lineRule="auto"/>
        <w:ind w:firstLine="709"/>
        <w:rPr>
          <w:color w:val="auto"/>
          <w:szCs w:val="26"/>
        </w:rPr>
      </w:pPr>
      <w:r w:rsidRPr="00DB7471">
        <w:rPr>
          <w:color w:val="auto"/>
          <w:szCs w:val="26"/>
        </w:rPr>
        <w:t xml:space="preserve">отсутствие у </w:t>
      </w:r>
      <w:r w:rsidR="00E278C9">
        <w:rPr>
          <w:color w:val="auto"/>
          <w:szCs w:val="26"/>
        </w:rPr>
        <w:t>СОНКО</w:t>
      </w:r>
      <w:r w:rsidRPr="00DB7471">
        <w:rPr>
          <w:color w:val="auto"/>
          <w:szCs w:val="26"/>
        </w:rPr>
        <w:t xml:space="preserve"> нарушений по начисленным налогам, сборам и иным обязательным платежам в</w:t>
      </w:r>
      <w:r w:rsidRPr="00C24C94">
        <w:rPr>
          <w:color w:val="auto"/>
          <w:szCs w:val="26"/>
        </w:rPr>
        <w:t xml:space="preserve"> бюджеты любого уровня и (или) в государственные внебюджетные фонды за </w:t>
      </w:r>
      <w:r w:rsidR="00DE59BE" w:rsidRPr="00C24C94">
        <w:rPr>
          <w:color w:val="auto"/>
          <w:szCs w:val="26"/>
        </w:rPr>
        <w:t xml:space="preserve">определенный срок, например, за </w:t>
      </w:r>
      <w:r w:rsidRPr="00C24C94">
        <w:rPr>
          <w:color w:val="auto"/>
          <w:szCs w:val="26"/>
        </w:rPr>
        <w:t>прошедший календарный год</w:t>
      </w:r>
      <w:r w:rsidR="00DE59BE" w:rsidRPr="00C24C94">
        <w:rPr>
          <w:color w:val="auto"/>
          <w:szCs w:val="26"/>
        </w:rPr>
        <w:t>,</w:t>
      </w:r>
      <w:r w:rsidRPr="00C24C94">
        <w:rPr>
          <w:color w:val="auto"/>
          <w:szCs w:val="26"/>
        </w:rPr>
        <w:t xml:space="preserve"> и др. </w:t>
      </w:r>
    </w:p>
    <w:p w:rsidR="007A6752" w:rsidRPr="00AB54E1" w:rsidRDefault="007A6752" w:rsidP="00AB54E1">
      <w:pPr>
        <w:pStyle w:val="a0"/>
        <w:numPr>
          <w:ilvl w:val="0"/>
          <w:numId w:val="0"/>
        </w:numPr>
        <w:spacing w:line="360" w:lineRule="auto"/>
        <w:ind w:firstLine="709"/>
        <w:rPr>
          <w:color w:val="auto"/>
          <w:szCs w:val="26"/>
        </w:rPr>
      </w:pPr>
      <w:r w:rsidRPr="00AB54E1">
        <w:rPr>
          <w:color w:val="auto"/>
          <w:szCs w:val="26"/>
        </w:rPr>
        <w:t xml:space="preserve">Предоставление СОНКО муниципального имущества в аренду на льготных условиях и в безвозмездное пользование должно осуществляться только по результатам конкурсов на право заключения соответствующих договоров и в соответствии с </w:t>
      </w:r>
      <w:hyperlink r:id="rId14" w:history="1">
        <w:r w:rsidRPr="00AB54E1">
          <w:rPr>
            <w:color w:val="auto"/>
            <w:szCs w:val="26"/>
          </w:rPr>
          <w:t>приказом</w:t>
        </w:r>
      </w:hyperlink>
      <w:r w:rsidRPr="00AB54E1">
        <w:rPr>
          <w:color w:val="auto"/>
          <w:szCs w:val="26"/>
        </w:rPr>
        <w:t xml:space="preserve"> Федеральной антимонопольной службы России </w:t>
      </w:r>
      <w:r w:rsidR="00DE59BE">
        <w:rPr>
          <w:color w:val="auto"/>
          <w:szCs w:val="26"/>
        </w:rPr>
        <w:br/>
      </w:r>
      <w:r w:rsidRPr="00AB54E1">
        <w:rPr>
          <w:color w:val="auto"/>
          <w:szCs w:val="26"/>
        </w:rPr>
        <w:t>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A6752" w:rsidRPr="00AB54E1" w:rsidRDefault="007A6752" w:rsidP="00AB54E1">
      <w:pPr>
        <w:pStyle w:val="a0"/>
        <w:numPr>
          <w:ilvl w:val="0"/>
          <w:numId w:val="0"/>
        </w:numPr>
        <w:spacing w:line="360" w:lineRule="auto"/>
        <w:ind w:firstLine="709"/>
        <w:rPr>
          <w:color w:val="auto"/>
          <w:szCs w:val="26"/>
        </w:rPr>
      </w:pPr>
      <w:r w:rsidRPr="00AB54E1">
        <w:rPr>
          <w:color w:val="auto"/>
          <w:szCs w:val="26"/>
        </w:rPr>
        <w:t>В качестве обязательного условия предоставления имущественной поддержки СОНКО</w:t>
      </w:r>
      <w:r w:rsidR="00461DB2">
        <w:rPr>
          <w:color w:val="auto"/>
          <w:szCs w:val="26"/>
        </w:rPr>
        <w:t xml:space="preserve"> субъектам Российской Федерации целесообразно рекомендовать муниципальным образованиям</w:t>
      </w:r>
      <w:r w:rsidRPr="00AB54E1">
        <w:rPr>
          <w:color w:val="auto"/>
          <w:szCs w:val="26"/>
        </w:rPr>
        <w:t xml:space="preserve"> </w:t>
      </w:r>
      <w:r w:rsidR="00461DB2">
        <w:rPr>
          <w:color w:val="auto"/>
          <w:szCs w:val="26"/>
        </w:rPr>
        <w:t>организацию на муниципальном уровне</w:t>
      </w:r>
      <w:r w:rsidRPr="00AB54E1">
        <w:rPr>
          <w:color w:val="auto"/>
          <w:szCs w:val="26"/>
        </w:rPr>
        <w:t xml:space="preserve"> контрол</w:t>
      </w:r>
      <w:r w:rsidR="00461DB2">
        <w:rPr>
          <w:color w:val="auto"/>
          <w:szCs w:val="26"/>
        </w:rPr>
        <w:t>я</w:t>
      </w:r>
      <w:r w:rsidRPr="00AB54E1">
        <w:rPr>
          <w:color w:val="auto"/>
          <w:szCs w:val="26"/>
        </w:rPr>
        <w:t xml:space="preserve"> за использованием переданного имущества. Орган местного самоуправления вправе осуществлять контроль за деятельностью СОНКО, получивших имущественную поддержку, с целью выявления неэффективности использования муниципального имущества в заявленных организацией целях либо использования его не по целевому назначению.</w:t>
      </w:r>
    </w:p>
    <w:p w:rsidR="007A6752" w:rsidRPr="00AB54E1" w:rsidRDefault="00461DB2" w:rsidP="00AB54E1">
      <w:pPr>
        <w:pStyle w:val="a0"/>
        <w:numPr>
          <w:ilvl w:val="0"/>
          <w:numId w:val="0"/>
        </w:numPr>
        <w:spacing w:line="360" w:lineRule="auto"/>
        <w:ind w:firstLine="709"/>
        <w:rPr>
          <w:color w:val="auto"/>
          <w:szCs w:val="26"/>
        </w:rPr>
      </w:pPr>
      <w:r>
        <w:rPr>
          <w:color w:val="auto"/>
          <w:szCs w:val="26"/>
        </w:rPr>
        <w:t xml:space="preserve">Также </w:t>
      </w:r>
      <w:r w:rsidR="004B06FA">
        <w:rPr>
          <w:color w:val="auto"/>
          <w:szCs w:val="26"/>
        </w:rPr>
        <w:t xml:space="preserve">в </w:t>
      </w:r>
      <w:r>
        <w:rPr>
          <w:color w:val="auto"/>
          <w:szCs w:val="26"/>
        </w:rPr>
        <w:t>рекомендации субъекта Российской Федерации необходимо включить</w:t>
      </w:r>
      <w:r w:rsidR="007A6752" w:rsidRPr="00AB54E1">
        <w:rPr>
          <w:color w:val="auto"/>
          <w:szCs w:val="26"/>
        </w:rPr>
        <w:t xml:space="preserve"> пункт о том, что в случае признания в результате проведения контрольных мероприятий неэффективности использования переданного муниципального имущества либо использования его не по целевому назначению местный орган исполнительной власти вправе обратиться в арбитражный суд с требованием о прекращении прав пользования СОНКО предоставленным ей муниципальным имуществом.</w:t>
      </w:r>
    </w:p>
    <w:p w:rsidR="007A6752" w:rsidRDefault="00461DB2" w:rsidP="00AB54E1">
      <w:pPr>
        <w:pStyle w:val="a0"/>
        <w:numPr>
          <w:ilvl w:val="0"/>
          <w:numId w:val="0"/>
        </w:numPr>
        <w:spacing w:line="360" w:lineRule="auto"/>
        <w:ind w:firstLine="709"/>
        <w:rPr>
          <w:color w:val="auto"/>
          <w:szCs w:val="26"/>
        </w:rPr>
      </w:pPr>
      <w:r>
        <w:rPr>
          <w:color w:val="auto"/>
          <w:szCs w:val="26"/>
        </w:rPr>
        <w:t>В рекомендациях также важно</w:t>
      </w:r>
      <w:r w:rsidR="007A6752" w:rsidRPr="00AB54E1">
        <w:rPr>
          <w:color w:val="auto"/>
          <w:szCs w:val="26"/>
        </w:rPr>
        <w:t xml:space="preserve"> учитывать, что имущественная поддержка в рамках ведомственных программ зачастую не может быть включена в саму программу. Это обусловлено тем, что основным имуществом (в том числе и помещениями) распоряжается другой уполномоченный орган (например, отдел, управление, комитет по управлению имуществом), который и заключает соответствующие договора. Этот вид поддержки </w:t>
      </w:r>
      <w:r>
        <w:rPr>
          <w:color w:val="auto"/>
          <w:szCs w:val="26"/>
        </w:rPr>
        <w:t>СОНКО</w:t>
      </w:r>
      <w:r w:rsidR="007A6752" w:rsidRPr="00AB54E1">
        <w:rPr>
          <w:color w:val="auto"/>
          <w:szCs w:val="26"/>
        </w:rPr>
        <w:t xml:space="preserve"> также требует межведомственной координации, а также координации поддержки между муниципальным образованием и субъектом Российской Федерации. </w:t>
      </w:r>
    </w:p>
    <w:p w:rsidR="001E43FE" w:rsidRDefault="00733103" w:rsidP="00AB54E1">
      <w:pPr>
        <w:pStyle w:val="a0"/>
        <w:numPr>
          <w:ilvl w:val="0"/>
          <w:numId w:val="0"/>
        </w:numPr>
        <w:spacing w:line="360" w:lineRule="auto"/>
        <w:ind w:firstLine="709"/>
        <w:rPr>
          <w:color w:val="auto"/>
          <w:szCs w:val="26"/>
        </w:rPr>
      </w:pPr>
      <w:r>
        <w:rPr>
          <w:color w:val="auto"/>
          <w:szCs w:val="26"/>
        </w:rPr>
        <w:t>В</w:t>
      </w:r>
      <w:r w:rsidR="004B06FA">
        <w:rPr>
          <w:color w:val="auto"/>
          <w:szCs w:val="26"/>
        </w:rPr>
        <w:t xml:space="preserve"> рекомендациях субъектов Российской Федерации муниципальным образованиям целесообразно также отразить возможность создания коворкинг-центров для СОНКО.</w:t>
      </w:r>
      <w:r>
        <w:rPr>
          <w:color w:val="auto"/>
          <w:szCs w:val="26"/>
        </w:rPr>
        <w:t xml:space="preserve"> </w:t>
      </w:r>
      <w:r w:rsidR="001E43FE">
        <w:rPr>
          <w:color w:val="auto"/>
          <w:szCs w:val="26"/>
        </w:rPr>
        <w:t xml:space="preserve">Коворкинг-центр предполагает совместное использование оборудованного для работы помещения независимыми друг от друга работниками </w:t>
      </w:r>
      <w:r w:rsidR="00656491">
        <w:rPr>
          <w:color w:val="auto"/>
          <w:szCs w:val="26"/>
        </w:rPr>
        <w:t>в целях</w:t>
      </w:r>
      <w:r w:rsidR="001E43FE">
        <w:rPr>
          <w:color w:val="auto"/>
          <w:szCs w:val="26"/>
        </w:rPr>
        <w:t xml:space="preserve"> своей деятельности. Коворинг-центр</w:t>
      </w:r>
      <w:r w:rsidR="00656491">
        <w:rPr>
          <w:color w:val="auto"/>
          <w:szCs w:val="26"/>
        </w:rPr>
        <w:t xml:space="preserve"> </w:t>
      </w:r>
      <w:r w:rsidR="00601BB0">
        <w:rPr>
          <w:color w:val="auto"/>
          <w:szCs w:val="26"/>
        </w:rPr>
        <w:t xml:space="preserve">предоставляет </w:t>
      </w:r>
      <w:r w:rsidR="00656491">
        <w:rPr>
          <w:color w:val="auto"/>
          <w:szCs w:val="26"/>
        </w:rPr>
        <w:t>рабочие места,</w:t>
      </w:r>
      <w:r w:rsidR="00601BB0">
        <w:rPr>
          <w:color w:val="auto"/>
          <w:szCs w:val="26"/>
        </w:rPr>
        <w:t xml:space="preserve"> оснащенные </w:t>
      </w:r>
      <w:r w:rsidR="00656491">
        <w:rPr>
          <w:color w:val="auto"/>
          <w:szCs w:val="26"/>
        </w:rPr>
        <w:t>необходим</w:t>
      </w:r>
      <w:r w:rsidR="00601BB0">
        <w:rPr>
          <w:color w:val="auto"/>
          <w:szCs w:val="26"/>
        </w:rPr>
        <w:t>ой</w:t>
      </w:r>
      <w:r w:rsidR="00656491">
        <w:rPr>
          <w:color w:val="auto"/>
          <w:szCs w:val="26"/>
        </w:rPr>
        <w:t xml:space="preserve"> для работы оргтехник</w:t>
      </w:r>
      <w:r w:rsidR="00601BB0">
        <w:rPr>
          <w:color w:val="auto"/>
          <w:szCs w:val="26"/>
        </w:rPr>
        <w:t>ой</w:t>
      </w:r>
      <w:r w:rsidR="00656491">
        <w:rPr>
          <w:color w:val="auto"/>
          <w:szCs w:val="26"/>
        </w:rPr>
        <w:t xml:space="preserve">, </w:t>
      </w:r>
      <w:r w:rsidR="00601BB0">
        <w:rPr>
          <w:color w:val="auto"/>
          <w:szCs w:val="26"/>
        </w:rPr>
        <w:t>обеспечивает возможность пользования</w:t>
      </w:r>
      <w:r w:rsidR="00656491">
        <w:rPr>
          <w:color w:val="auto"/>
          <w:szCs w:val="26"/>
        </w:rPr>
        <w:t xml:space="preserve"> </w:t>
      </w:r>
      <w:r w:rsidR="00601BB0">
        <w:rPr>
          <w:color w:val="auto"/>
          <w:szCs w:val="26"/>
        </w:rPr>
        <w:t>сетью И</w:t>
      </w:r>
      <w:r w:rsidR="00656491">
        <w:rPr>
          <w:color w:val="auto"/>
          <w:szCs w:val="26"/>
        </w:rPr>
        <w:t>нтернет, зон</w:t>
      </w:r>
      <w:r w:rsidR="00601BB0">
        <w:rPr>
          <w:color w:val="auto"/>
          <w:szCs w:val="26"/>
        </w:rPr>
        <w:t xml:space="preserve">ами </w:t>
      </w:r>
      <w:r w:rsidR="00656491">
        <w:rPr>
          <w:color w:val="auto"/>
          <w:szCs w:val="26"/>
        </w:rPr>
        <w:t>для ведения переговоров, организации презентаций, встреч, небольш</w:t>
      </w:r>
      <w:r w:rsidR="00601BB0">
        <w:rPr>
          <w:color w:val="auto"/>
          <w:szCs w:val="26"/>
        </w:rPr>
        <w:t>ой</w:t>
      </w:r>
      <w:r w:rsidR="00656491">
        <w:rPr>
          <w:color w:val="auto"/>
          <w:szCs w:val="26"/>
        </w:rPr>
        <w:t xml:space="preserve"> зон</w:t>
      </w:r>
      <w:r w:rsidR="00601BB0">
        <w:rPr>
          <w:color w:val="auto"/>
          <w:szCs w:val="26"/>
        </w:rPr>
        <w:t>ой</w:t>
      </w:r>
      <w:r w:rsidR="00656491">
        <w:rPr>
          <w:color w:val="auto"/>
          <w:szCs w:val="26"/>
        </w:rPr>
        <w:t xml:space="preserve"> для отдыха и кофе-брейка. </w:t>
      </w:r>
    </w:p>
    <w:p w:rsidR="001A1487" w:rsidRDefault="00656491" w:rsidP="001A1487">
      <w:pPr>
        <w:pStyle w:val="a0"/>
        <w:numPr>
          <w:ilvl w:val="0"/>
          <w:numId w:val="0"/>
        </w:numPr>
        <w:spacing w:line="360" w:lineRule="auto"/>
        <w:ind w:firstLine="709"/>
        <w:rPr>
          <w:color w:val="auto"/>
          <w:szCs w:val="26"/>
        </w:rPr>
      </w:pPr>
      <w:r>
        <w:rPr>
          <w:color w:val="auto"/>
          <w:szCs w:val="26"/>
        </w:rPr>
        <w:t>Коворкинг-центры создаются, как правило, СОНКО за счет средств субсидий и грантов, полученных на федеральном, региональном и/или муниципальном уровне, или муниципальными</w:t>
      </w:r>
      <w:r w:rsidR="0013167A">
        <w:rPr>
          <w:color w:val="auto"/>
          <w:szCs w:val="26"/>
        </w:rPr>
        <w:t xml:space="preserve"> </w:t>
      </w:r>
      <w:r>
        <w:rPr>
          <w:color w:val="auto"/>
          <w:szCs w:val="26"/>
        </w:rPr>
        <w:t>органами</w:t>
      </w:r>
      <w:r w:rsidR="0013167A">
        <w:rPr>
          <w:color w:val="auto"/>
          <w:szCs w:val="26"/>
        </w:rPr>
        <w:t xml:space="preserve"> путем передачи отдельного помещения СОНКО или </w:t>
      </w:r>
      <w:r w:rsidR="00601BB0">
        <w:rPr>
          <w:color w:val="auto"/>
          <w:szCs w:val="26"/>
        </w:rPr>
        <w:t xml:space="preserve">иной </w:t>
      </w:r>
      <w:r w:rsidR="0013167A">
        <w:rPr>
          <w:color w:val="auto"/>
          <w:szCs w:val="26"/>
        </w:rPr>
        <w:t xml:space="preserve">самостоятельной организации указанного пространства. Использование и аренда помещений коворкинг-центров осуществляется СОНКО безвозмездно или по льготным ставкам. </w:t>
      </w:r>
    </w:p>
    <w:p w:rsidR="0013167A" w:rsidRDefault="007A6752" w:rsidP="001E43FE">
      <w:pPr>
        <w:pStyle w:val="a0"/>
        <w:numPr>
          <w:ilvl w:val="0"/>
          <w:numId w:val="0"/>
        </w:numPr>
        <w:spacing w:line="360" w:lineRule="auto"/>
        <w:ind w:firstLine="709"/>
      </w:pPr>
      <w:r w:rsidRPr="00AB54E1">
        <w:rPr>
          <w:color w:val="auto"/>
          <w:szCs w:val="26"/>
        </w:rPr>
        <w:t xml:space="preserve">В </w:t>
      </w:r>
      <w:r w:rsidR="0063012B">
        <w:rPr>
          <w:color w:val="auto"/>
          <w:szCs w:val="26"/>
        </w:rPr>
        <w:t xml:space="preserve">Минэкономразвития России разрабатываются </w:t>
      </w:r>
      <w:r w:rsidRPr="00AB54E1">
        <w:rPr>
          <w:color w:val="auto"/>
          <w:szCs w:val="26"/>
        </w:rPr>
        <w:t>модельные нормативные правовые акты об утверждении положения о краткосрочной аренде муниципального имущества и об утверждении положения о порядке передачи муниципального имущества во</w:t>
      </w:r>
      <w:r w:rsidRPr="000F42A6">
        <w:t xml:space="preserve"> временное безвозмездное пользование</w:t>
      </w:r>
      <w:r>
        <w:t>, которые предлагается включать в состав методических рекомендаций субъекта Российской Федерации муниципальным образованиям в части муниципальной поддержки СОНКО.</w:t>
      </w:r>
      <w:r w:rsidR="00601BB0">
        <w:t xml:space="preserve"> </w:t>
      </w:r>
      <w:r w:rsidR="0013167A">
        <w:t xml:space="preserve">Также в </w:t>
      </w:r>
      <w:r w:rsidR="00C44B7C">
        <w:t>П</w:t>
      </w:r>
      <w:r w:rsidR="0013167A" w:rsidRPr="002B664F">
        <w:t>риложени</w:t>
      </w:r>
      <w:r w:rsidR="002B664F" w:rsidRPr="002B664F">
        <w:t>и</w:t>
      </w:r>
      <w:r w:rsidR="002B664F">
        <w:t xml:space="preserve"> </w:t>
      </w:r>
      <w:r w:rsidR="0063012B">
        <w:t>3</w:t>
      </w:r>
      <w:r w:rsidR="0013167A">
        <w:t xml:space="preserve"> приведены практи</w:t>
      </w:r>
      <w:r w:rsidR="002B664F">
        <w:t>ческие примеры</w:t>
      </w:r>
      <w:r w:rsidR="0013167A">
        <w:t xml:space="preserve"> создания коворкинг-центров на муниципальном уровне. </w:t>
      </w:r>
    </w:p>
    <w:p w:rsidR="007A6752" w:rsidRPr="00504170" w:rsidRDefault="00701978" w:rsidP="005D1E54">
      <w:pPr>
        <w:pStyle w:val="1"/>
        <w:numPr>
          <w:ilvl w:val="0"/>
          <w:numId w:val="9"/>
        </w:numPr>
        <w:rPr>
          <w:sz w:val="28"/>
        </w:rPr>
      </w:pPr>
      <w:bookmarkStart w:id="5" w:name="_Toc500513269"/>
      <w:r w:rsidRPr="00504170">
        <w:rPr>
          <w:sz w:val="28"/>
        </w:rPr>
        <w:t>Информационная, м</w:t>
      </w:r>
      <w:r w:rsidR="007A6752" w:rsidRPr="00504170">
        <w:rPr>
          <w:sz w:val="28"/>
        </w:rPr>
        <w:t>етодическ</w:t>
      </w:r>
      <w:r w:rsidR="00AE26E0" w:rsidRPr="00504170">
        <w:rPr>
          <w:sz w:val="28"/>
        </w:rPr>
        <w:t>ая</w:t>
      </w:r>
      <w:r w:rsidRPr="00504170">
        <w:rPr>
          <w:sz w:val="28"/>
        </w:rPr>
        <w:t xml:space="preserve"> и</w:t>
      </w:r>
      <w:r w:rsidR="007A6752" w:rsidRPr="00504170">
        <w:rPr>
          <w:sz w:val="28"/>
        </w:rPr>
        <w:t xml:space="preserve"> консультационн</w:t>
      </w:r>
      <w:r w:rsidR="00AE26E0" w:rsidRPr="00504170">
        <w:rPr>
          <w:sz w:val="28"/>
        </w:rPr>
        <w:t>ая</w:t>
      </w:r>
      <w:r w:rsidR="007A6752" w:rsidRPr="00504170">
        <w:rPr>
          <w:sz w:val="28"/>
        </w:rPr>
        <w:t xml:space="preserve"> поддержки </w:t>
      </w:r>
      <w:r w:rsidR="00E504D4" w:rsidRPr="00E504D4">
        <w:rPr>
          <w:sz w:val="28"/>
        </w:rPr>
        <w:t>социально ориентированных некоммерческих организаций</w:t>
      </w:r>
      <w:bookmarkEnd w:id="5"/>
    </w:p>
    <w:p w:rsidR="00AE26E0" w:rsidRPr="00AE26E0" w:rsidRDefault="00AE26E0" w:rsidP="00AE26E0">
      <w:pPr>
        <w:pStyle w:val="af9"/>
        <w:spacing w:after="0" w:line="240" w:lineRule="auto"/>
        <w:jc w:val="both"/>
        <w:rPr>
          <w:rFonts w:ascii="Times New Roman" w:hAnsi="Times New Roman"/>
          <w:b/>
          <w:sz w:val="26"/>
          <w:szCs w:val="26"/>
        </w:rPr>
      </w:pPr>
    </w:p>
    <w:p w:rsidR="00F50AD4" w:rsidRDefault="00F50AD4" w:rsidP="00F50AD4">
      <w:pPr>
        <w:pStyle w:val="a0"/>
        <w:numPr>
          <w:ilvl w:val="0"/>
          <w:numId w:val="0"/>
        </w:numPr>
        <w:spacing w:line="360" w:lineRule="auto"/>
        <w:ind w:firstLine="709"/>
        <w:rPr>
          <w:color w:val="auto"/>
          <w:szCs w:val="26"/>
        </w:rPr>
      </w:pPr>
      <w:r>
        <w:rPr>
          <w:color w:val="auto"/>
          <w:szCs w:val="26"/>
        </w:rPr>
        <w:t>На муниципальном уровне рекомендуется проводить</w:t>
      </w:r>
      <w:r w:rsidRPr="00F50AD4">
        <w:rPr>
          <w:color w:val="auto"/>
          <w:szCs w:val="26"/>
        </w:rPr>
        <w:t xml:space="preserve"> мероприятия</w:t>
      </w:r>
      <w:r w:rsidR="007E4A6C">
        <w:rPr>
          <w:color w:val="auto"/>
          <w:szCs w:val="26"/>
        </w:rPr>
        <w:t xml:space="preserve"> в сфере информационной, </w:t>
      </w:r>
      <w:r w:rsidR="007E4A6C" w:rsidRPr="007E4A6C">
        <w:rPr>
          <w:color w:val="auto"/>
          <w:szCs w:val="26"/>
        </w:rPr>
        <w:t>консультационной и методической</w:t>
      </w:r>
      <w:r w:rsidR="007E4A6C">
        <w:rPr>
          <w:i/>
          <w:color w:val="auto"/>
          <w:szCs w:val="26"/>
        </w:rPr>
        <w:t xml:space="preserve"> </w:t>
      </w:r>
      <w:r w:rsidR="007E4A6C">
        <w:rPr>
          <w:color w:val="auto"/>
          <w:szCs w:val="26"/>
        </w:rPr>
        <w:t>поддержки СОНКО</w:t>
      </w:r>
      <w:r w:rsidRPr="00F50AD4">
        <w:rPr>
          <w:color w:val="auto"/>
          <w:szCs w:val="26"/>
        </w:rPr>
        <w:t>, направленные на пропаганду и популяризацию деятельности социально ориентированных некоммерческих организаций,</w:t>
      </w:r>
      <w:r w:rsidR="007E4A6C">
        <w:rPr>
          <w:color w:val="auto"/>
          <w:szCs w:val="26"/>
        </w:rPr>
        <w:t xml:space="preserve"> </w:t>
      </w:r>
      <w:r w:rsidR="008F781F">
        <w:rPr>
          <w:color w:val="auto"/>
          <w:szCs w:val="26"/>
        </w:rPr>
        <w:t>повышение уровня компетенций, развити</w:t>
      </w:r>
      <w:r w:rsidR="00601BB0">
        <w:rPr>
          <w:color w:val="auto"/>
          <w:szCs w:val="26"/>
        </w:rPr>
        <w:t>е</w:t>
      </w:r>
      <w:r w:rsidR="008F781F">
        <w:rPr>
          <w:color w:val="auto"/>
          <w:szCs w:val="26"/>
        </w:rPr>
        <w:t xml:space="preserve"> взаимодействия между органами органов местного самоуправления, работниками муниципальных учреждений, руководителями и сотрудниками СОНКО, повышени</w:t>
      </w:r>
      <w:r w:rsidR="00601BB0">
        <w:rPr>
          <w:color w:val="auto"/>
          <w:szCs w:val="26"/>
        </w:rPr>
        <w:t>е</w:t>
      </w:r>
      <w:r w:rsidR="008F781F">
        <w:rPr>
          <w:color w:val="auto"/>
          <w:szCs w:val="26"/>
        </w:rPr>
        <w:t xml:space="preserve"> уровня их компетенций. Для </w:t>
      </w:r>
      <w:r w:rsidR="00601BB0">
        <w:rPr>
          <w:color w:val="auto"/>
          <w:szCs w:val="26"/>
        </w:rPr>
        <w:t>решения этих задач</w:t>
      </w:r>
      <w:r w:rsidR="008F781F">
        <w:rPr>
          <w:color w:val="auto"/>
          <w:szCs w:val="26"/>
        </w:rPr>
        <w:t xml:space="preserve"> необходимо:</w:t>
      </w:r>
      <w:r w:rsidRPr="00F50AD4">
        <w:rPr>
          <w:color w:val="auto"/>
          <w:szCs w:val="26"/>
        </w:rPr>
        <w:t xml:space="preserve"> </w:t>
      </w:r>
    </w:p>
    <w:p w:rsidR="00F50AD4" w:rsidRDefault="007E4A6C" w:rsidP="00752978">
      <w:pPr>
        <w:pStyle w:val="ConsPlusNormal"/>
        <w:spacing w:line="360" w:lineRule="auto"/>
        <w:ind w:firstLine="540"/>
        <w:jc w:val="both"/>
        <w:rPr>
          <w:szCs w:val="26"/>
        </w:rPr>
      </w:pPr>
      <w:r>
        <w:rPr>
          <w:rFonts w:ascii="Times New Roman" w:hAnsi="Times New Roman" w:cs="Times New Roman"/>
          <w:sz w:val="26"/>
          <w:szCs w:val="26"/>
        </w:rPr>
        <w:t xml:space="preserve">  </w:t>
      </w:r>
      <w:r w:rsidR="00F50AD4" w:rsidRPr="00752978">
        <w:rPr>
          <w:rFonts w:ascii="Times New Roman" w:hAnsi="Times New Roman" w:cs="Times New Roman"/>
          <w:sz w:val="26"/>
          <w:szCs w:val="26"/>
        </w:rPr>
        <w:t xml:space="preserve">обеспечение освещения деятельности </w:t>
      </w:r>
      <w:r>
        <w:rPr>
          <w:rFonts w:ascii="Times New Roman" w:hAnsi="Times New Roman" w:cs="Times New Roman"/>
          <w:sz w:val="26"/>
          <w:szCs w:val="26"/>
        </w:rPr>
        <w:t>СОНКО в</w:t>
      </w:r>
      <w:r w:rsidR="00F50AD4" w:rsidRPr="00752978">
        <w:rPr>
          <w:rFonts w:ascii="Times New Roman" w:hAnsi="Times New Roman" w:cs="Times New Roman"/>
          <w:sz w:val="26"/>
          <w:szCs w:val="26"/>
        </w:rPr>
        <w:t xml:space="preserve"> средствах массовой информации</w:t>
      </w:r>
      <w:r>
        <w:rPr>
          <w:rFonts w:ascii="Times New Roman" w:hAnsi="Times New Roman" w:cs="Times New Roman"/>
          <w:sz w:val="26"/>
          <w:szCs w:val="26"/>
        </w:rPr>
        <w:t>,</w:t>
      </w:r>
      <w:r w:rsidRPr="007E4A6C">
        <w:rPr>
          <w:rFonts w:ascii="Times New Roman" w:hAnsi="Times New Roman" w:cs="Times New Roman"/>
          <w:sz w:val="26"/>
          <w:szCs w:val="26"/>
        </w:rPr>
        <w:t xml:space="preserve"> </w:t>
      </w:r>
      <w:r w:rsidRPr="00A7608B">
        <w:rPr>
          <w:rFonts w:ascii="Times New Roman" w:hAnsi="Times New Roman" w:cs="Times New Roman"/>
          <w:sz w:val="26"/>
          <w:szCs w:val="26"/>
        </w:rPr>
        <w:t>учредителями (соучредителями) которых являются органы местного самоуправления, либо которые получают субсидии из местного бюдже</w:t>
      </w:r>
      <w:r>
        <w:rPr>
          <w:rFonts w:ascii="Times New Roman" w:hAnsi="Times New Roman" w:cs="Times New Roman"/>
          <w:sz w:val="26"/>
          <w:szCs w:val="26"/>
        </w:rPr>
        <w:t>та;</w:t>
      </w:r>
      <w:r w:rsidR="00752978" w:rsidRPr="00A7608B">
        <w:rPr>
          <w:rFonts w:ascii="Times New Roman" w:hAnsi="Times New Roman" w:cs="Times New Roman"/>
          <w:sz w:val="26"/>
          <w:szCs w:val="26"/>
        </w:rPr>
        <w:t xml:space="preserve"> </w:t>
      </w:r>
    </w:p>
    <w:p w:rsidR="007E4A6C" w:rsidRPr="00A7608B" w:rsidRDefault="00F50AD4" w:rsidP="007E4A6C">
      <w:pPr>
        <w:pStyle w:val="a0"/>
        <w:numPr>
          <w:ilvl w:val="0"/>
          <w:numId w:val="0"/>
        </w:numPr>
        <w:spacing w:line="360" w:lineRule="auto"/>
        <w:ind w:firstLine="709"/>
        <w:rPr>
          <w:szCs w:val="26"/>
        </w:rPr>
      </w:pPr>
      <w:r w:rsidRPr="00F50AD4">
        <w:rPr>
          <w:color w:val="auto"/>
          <w:szCs w:val="26"/>
        </w:rPr>
        <w:t>создание и обеспечение функционирования муниципальных информационных систем и информационно-телекоммуникаци</w:t>
      </w:r>
      <w:r w:rsidR="00752978">
        <w:rPr>
          <w:color w:val="auto"/>
          <w:szCs w:val="26"/>
        </w:rPr>
        <w:t xml:space="preserve">онных сетей, </w:t>
      </w:r>
      <w:r w:rsidR="00752978" w:rsidRPr="00A7608B">
        <w:rPr>
          <w:szCs w:val="26"/>
        </w:rPr>
        <w:t>в первую очередь создание информационного портала в сети Интернет</w:t>
      </w:r>
      <w:r w:rsidR="007E4A6C">
        <w:rPr>
          <w:szCs w:val="26"/>
        </w:rPr>
        <w:t>;</w:t>
      </w:r>
    </w:p>
    <w:p w:rsidR="007E4A6C" w:rsidRDefault="00F50AD4" w:rsidP="00F50AD4">
      <w:pPr>
        <w:pStyle w:val="a0"/>
        <w:numPr>
          <w:ilvl w:val="0"/>
          <w:numId w:val="0"/>
        </w:numPr>
        <w:spacing w:line="360" w:lineRule="auto"/>
        <w:ind w:firstLine="709"/>
        <w:rPr>
          <w:szCs w:val="26"/>
        </w:rPr>
      </w:pPr>
      <w:r w:rsidRPr="00F50AD4">
        <w:rPr>
          <w:color w:val="auto"/>
          <w:szCs w:val="26"/>
        </w:rPr>
        <w:t xml:space="preserve">содействие развитию социальной рекламы, </w:t>
      </w:r>
      <w:r w:rsidR="007E4A6C" w:rsidRPr="00A7608B">
        <w:rPr>
          <w:szCs w:val="26"/>
        </w:rPr>
        <w:t>которое дает возможности для представления информации о направлениях деятельности и программах самих социально ориентированных НКО в средствах массовой информации (телевидение, радио и др.), а также размеще</w:t>
      </w:r>
      <w:r w:rsidR="008F781F">
        <w:rPr>
          <w:szCs w:val="26"/>
        </w:rPr>
        <w:t>ния наружной социальной рекламы;</w:t>
      </w:r>
    </w:p>
    <w:p w:rsidR="00F50AD4" w:rsidRPr="00F50AD4" w:rsidRDefault="008F781F" w:rsidP="008F781F">
      <w:pPr>
        <w:pStyle w:val="a0"/>
        <w:numPr>
          <w:ilvl w:val="0"/>
          <w:numId w:val="0"/>
        </w:numPr>
        <w:spacing w:line="360" w:lineRule="auto"/>
        <w:ind w:firstLine="709"/>
        <w:rPr>
          <w:color w:val="auto"/>
          <w:szCs w:val="26"/>
        </w:rPr>
      </w:pPr>
      <w:r>
        <w:rPr>
          <w:szCs w:val="26"/>
        </w:rPr>
        <w:t xml:space="preserve">организация и проведение </w:t>
      </w:r>
      <w:r w:rsidR="00F50AD4" w:rsidRPr="00F50AD4">
        <w:rPr>
          <w:color w:val="auto"/>
          <w:szCs w:val="26"/>
        </w:rPr>
        <w:t xml:space="preserve">конференций, семинаров и иных мероприятий по актуальным вопросам деятельности </w:t>
      </w:r>
      <w:r>
        <w:rPr>
          <w:color w:val="auto"/>
          <w:szCs w:val="26"/>
        </w:rPr>
        <w:t>СОНКО</w:t>
      </w:r>
      <w:r w:rsidR="00F50AD4" w:rsidRPr="00F50AD4">
        <w:rPr>
          <w:color w:val="auto"/>
          <w:szCs w:val="26"/>
        </w:rPr>
        <w:t xml:space="preserve">, обмену опытом и распространению лучших практик; </w:t>
      </w:r>
      <w:r>
        <w:rPr>
          <w:color w:val="auto"/>
          <w:szCs w:val="26"/>
        </w:rPr>
        <w:t>подготовка методических материалов и т. д.</w:t>
      </w:r>
    </w:p>
    <w:p w:rsidR="008F781F" w:rsidRPr="00C24C94" w:rsidRDefault="008F781F" w:rsidP="00C24C94">
      <w:pPr>
        <w:pStyle w:val="aff1"/>
      </w:pPr>
      <w:r w:rsidRPr="00C24C94">
        <w:t>В рамках информационного, методического и консультационного содействия субъекта Российской Федерации органам местного самоуправления в разработке и реализации мер по поддержке СОНКО на территориях муниципальных образований рекомендуется включение в программ</w:t>
      </w:r>
      <w:r w:rsidR="00601BB0">
        <w:t>у</w:t>
      </w:r>
      <w:r w:rsidRPr="00C24C94">
        <w:t xml:space="preserve"> субъекта Российской Федерации соответствующих мероприятий: </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оказание органам местного самоуправления содействия в разработке муниципальных программ поддержки СОНКО, включая:</w:t>
      </w:r>
    </w:p>
    <w:p w:rsidR="008F781F" w:rsidRPr="00C24C94" w:rsidRDefault="008F781F" w:rsidP="00C24C94">
      <w:pPr>
        <w:pStyle w:val="a0"/>
        <w:numPr>
          <w:ilvl w:val="0"/>
          <w:numId w:val="6"/>
        </w:numPr>
        <w:tabs>
          <w:tab w:val="left" w:pos="1843"/>
        </w:tabs>
        <w:spacing w:line="360" w:lineRule="auto"/>
        <w:ind w:left="0" w:firstLine="731"/>
        <w:rPr>
          <w:color w:val="auto"/>
          <w:szCs w:val="26"/>
        </w:rPr>
      </w:pPr>
      <w:r w:rsidRPr="00C24C94">
        <w:rPr>
          <w:color w:val="auto"/>
          <w:szCs w:val="26"/>
        </w:rPr>
        <w:t>подготовку и рассылку модельных муниципальных программ;</w:t>
      </w:r>
    </w:p>
    <w:p w:rsidR="008F781F" w:rsidRPr="00C24C94" w:rsidRDefault="008F781F" w:rsidP="00C24C94">
      <w:pPr>
        <w:pStyle w:val="a0"/>
        <w:numPr>
          <w:ilvl w:val="0"/>
          <w:numId w:val="6"/>
        </w:numPr>
        <w:tabs>
          <w:tab w:val="left" w:pos="1843"/>
        </w:tabs>
        <w:spacing w:line="360" w:lineRule="auto"/>
        <w:ind w:left="0" w:firstLine="731"/>
        <w:rPr>
          <w:color w:val="auto"/>
          <w:szCs w:val="26"/>
        </w:rPr>
      </w:pPr>
      <w:r w:rsidRPr="00C24C94">
        <w:rPr>
          <w:color w:val="auto"/>
          <w:szCs w:val="26"/>
        </w:rPr>
        <w:t>методическое сопровождение, консультирование специалистов,</w:t>
      </w:r>
      <w:r w:rsidR="00601BB0">
        <w:rPr>
          <w:color w:val="auto"/>
          <w:szCs w:val="26"/>
        </w:rPr>
        <w:t xml:space="preserve"> разрабатывающих программы, </w:t>
      </w:r>
      <w:r w:rsidRPr="00C24C94">
        <w:rPr>
          <w:color w:val="auto"/>
          <w:szCs w:val="26"/>
        </w:rPr>
        <w:t>рецензирование разработанных программ;</w:t>
      </w:r>
    </w:p>
    <w:p w:rsidR="008F781F" w:rsidRPr="00C24C94" w:rsidRDefault="008F781F" w:rsidP="00C24C94">
      <w:pPr>
        <w:pStyle w:val="a0"/>
        <w:numPr>
          <w:ilvl w:val="0"/>
          <w:numId w:val="6"/>
        </w:numPr>
        <w:tabs>
          <w:tab w:val="left" w:pos="1843"/>
        </w:tabs>
        <w:spacing w:line="360" w:lineRule="auto"/>
        <w:ind w:left="0" w:firstLine="731"/>
        <w:rPr>
          <w:color w:val="auto"/>
          <w:szCs w:val="26"/>
        </w:rPr>
      </w:pPr>
      <w:r w:rsidRPr="00C24C94">
        <w:rPr>
          <w:color w:val="auto"/>
          <w:szCs w:val="26"/>
        </w:rPr>
        <w:t>поддержка межмуниципальных инициатив в рамках разработки и реализации муниципальных программ;</w:t>
      </w:r>
    </w:p>
    <w:p w:rsidR="008F781F" w:rsidRDefault="008F781F" w:rsidP="00C24C94">
      <w:pPr>
        <w:pStyle w:val="a0"/>
        <w:numPr>
          <w:ilvl w:val="0"/>
          <w:numId w:val="6"/>
        </w:numPr>
        <w:tabs>
          <w:tab w:val="left" w:pos="1843"/>
        </w:tabs>
        <w:spacing w:line="360" w:lineRule="auto"/>
        <w:ind w:left="0" w:firstLine="731"/>
      </w:pPr>
      <w:r w:rsidRPr="00C24C94">
        <w:rPr>
          <w:color w:val="auto"/>
          <w:szCs w:val="26"/>
        </w:rPr>
        <w:t>проведение конкурсов муниципальных программ с распространением опыта</w:t>
      </w:r>
      <w:r>
        <w:t xml:space="preserve"> лучших муниципалитетов;</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информационное сопровождение органов местного самоуправления по вопросам поддержки СОНКО, а также информационное сопровождение общественных инициатив на муниципальном уровне, в том числе:</w:t>
      </w:r>
    </w:p>
    <w:p w:rsidR="00B1548C" w:rsidRPr="00C24C94" w:rsidRDefault="00B1548C" w:rsidP="00C24C94">
      <w:pPr>
        <w:pStyle w:val="a0"/>
        <w:numPr>
          <w:ilvl w:val="0"/>
          <w:numId w:val="6"/>
        </w:numPr>
        <w:tabs>
          <w:tab w:val="left" w:pos="1843"/>
        </w:tabs>
        <w:spacing w:line="360" w:lineRule="auto"/>
        <w:ind w:left="0" w:firstLine="731"/>
        <w:rPr>
          <w:color w:val="auto"/>
          <w:szCs w:val="26"/>
        </w:rPr>
      </w:pPr>
      <w:r w:rsidRPr="00C24C94">
        <w:rPr>
          <w:color w:val="auto"/>
          <w:szCs w:val="26"/>
        </w:rPr>
        <w:t>закрепление для</w:t>
      </w:r>
      <w:r w:rsidRPr="00C032E3">
        <w:rPr>
          <w:color w:val="auto"/>
          <w:szCs w:val="26"/>
        </w:rPr>
        <w:t xml:space="preserve"> муниципальных СМИ</w:t>
      </w:r>
      <w:r>
        <w:rPr>
          <w:color w:val="auto"/>
          <w:szCs w:val="26"/>
        </w:rPr>
        <w:t xml:space="preserve">, </w:t>
      </w:r>
      <w:r w:rsidRPr="00C24C94">
        <w:rPr>
          <w:color w:val="auto"/>
          <w:szCs w:val="26"/>
        </w:rPr>
        <w:t>либо для СМИ, которые получают субсидии из местного бюджета,</w:t>
      </w:r>
      <w:r w:rsidRPr="00C032E3">
        <w:rPr>
          <w:color w:val="auto"/>
          <w:szCs w:val="26"/>
        </w:rPr>
        <w:t xml:space="preserve"> требования определенного минимального </w:t>
      </w:r>
      <w:r w:rsidRPr="00C24C94">
        <w:rPr>
          <w:color w:val="auto"/>
          <w:szCs w:val="26"/>
        </w:rPr>
        <w:t>объема публикаций о СОНКО;</w:t>
      </w:r>
    </w:p>
    <w:p w:rsidR="00B1548C" w:rsidRPr="00C24C94" w:rsidRDefault="00B1548C" w:rsidP="00C24C94">
      <w:pPr>
        <w:pStyle w:val="a0"/>
        <w:numPr>
          <w:ilvl w:val="0"/>
          <w:numId w:val="6"/>
        </w:numPr>
        <w:tabs>
          <w:tab w:val="left" w:pos="1843"/>
        </w:tabs>
        <w:spacing w:line="360" w:lineRule="auto"/>
        <w:ind w:left="0" w:firstLine="731"/>
        <w:rPr>
          <w:color w:val="auto"/>
          <w:szCs w:val="26"/>
        </w:rPr>
      </w:pPr>
      <w:r w:rsidRPr="00C24C94">
        <w:rPr>
          <w:color w:val="auto"/>
          <w:szCs w:val="26"/>
        </w:rPr>
        <w:t>заключение соглашений с местными предприятиями и бизнес-структурами о проведении совместных акций с СОНКО, стимулирование деятельности СОНКО и благотворителей, поддерживающих СОНКО, в формате конкурсов, благодарственных адресов и пр.;</w:t>
      </w:r>
    </w:p>
    <w:p w:rsidR="00B1548C" w:rsidRPr="00C24C94" w:rsidRDefault="00B1548C" w:rsidP="00C24C94">
      <w:pPr>
        <w:pStyle w:val="a0"/>
        <w:numPr>
          <w:ilvl w:val="0"/>
          <w:numId w:val="6"/>
        </w:numPr>
        <w:tabs>
          <w:tab w:val="left" w:pos="1843"/>
        </w:tabs>
        <w:spacing w:line="360" w:lineRule="auto"/>
        <w:ind w:left="0" w:firstLine="731"/>
        <w:rPr>
          <w:color w:val="auto"/>
          <w:szCs w:val="26"/>
        </w:rPr>
      </w:pPr>
      <w:r w:rsidRPr="00C24C94">
        <w:rPr>
          <w:color w:val="auto"/>
          <w:szCs w:val="26"/>
        </w:rPr>
        <w:t>формирование рекомендаций по структуре и содержанию муниципальных интернет-порталов, посвященных деятельности СОНКО, в частности, размещения на них информации о формах, видах, условиях и порядке предоставления поддержки СОНКО; о СОНКО, получающих государственную (муниципальную) поддержку с указанием видов деятельности, осуществляемых каждой социально ориентированной НКО, получившей поддержку; о возможности обратной связи от граждан с целью получения отзывов и рекомендаций, касающихся реализации программы поддержки СОНКО;</w:t>
      </w:r>
    </w:p>
    <w:p w:rsidR="00B1548C" w:rsidRPr="00B1548C" w:rsidRDefault="00B1548C" w:rsidP="00C24C94">
      <w:pPr>
        <w:pStyle w:val="a0"/>
        <w:numPr>
          <w:ilvl w:val="0"/>
          <w:numId w:val="6"/>
        </w:numPr>
        <w:tabs>
          <w:tab w:val="left" w:pos="1843"/>
        </w:tabs>
        <w:spacing w:line="360" w:lineRule="auto"/>
        <w:ind w:left="0" w:firstLine="731"/>
        <w:rPr>
          <w:szCs w:val="26"/>
        </w:rPr>
      </w:pPr>
      <w:r w:rsidRPr="00C24C94">
        <w:rPr>
          <w:color w:val="auto"/>
          <w:szCs w:val="26"/>
        </w:rPr>
        <w:t>создание и поддержка деятельности советов по развитию социальной рекламы; разработка и реализация социальных рекламных кампаний по приоритетным</w:t>
      </w:r>
      <w:r w:rsidRPr="00B1548C">
        <w:rPr>
          <w:szCs w:val="26"/>
        </w:rPr>
        <w:t xml:space="preserve"> темам;</w:t>
      </w:r>
    </w:p>
    <w:p w:rsidR="00B1548C" w:rsidRPr="00C24C94" w:rsidRDefault="00601BB0"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 xml:space="preserve">методическая </w:t>
      </w:r>
      <w:r>
        <w:rPr>
          <w:rFonts w:ascii="Times New Roman" w:hAnsi="Times New Roman" w:cs="Times New Roman"/>
          <w:sz w:val="26"/>
          <w:szCs w:val="26"/>
        </w:rPr>
        <w:t>и</w:t>
      </w:r>
      <w:r w:rsidRPr="00C24C94">
        <w:rPr>
          <w:rFonts w:ascii="Times New Roman" w:hAnsi="Times New Roman" w:cs="Times New Roman"/>
          <w:sz w:val="26"/>
          <w:szCs w:val="26"/>
        </w:rPr>
        <w:t xml:space="preserve"> </w:t>
      </w:r>
      <w:r w:rsidR="00B1548C" w:rsidRPr="00C24C94">
        <w:rPr>
          <w:rFonts w:ascii="Times New Roman" w:hAnsi="Times New Roman" w:cs="Times New Roman"/>
          <w:sz w:val="26"/>
          <w:szCs w:val="26"/>
        </w:rPr>
        <w:t>консультационна</w:t>
      </w:r>
      <w:r>
        <w:rPr>
          <w:rFonts w:ascii="Times New Roman" w:hAnsi="Times New Roman" w:cs="Times New Roman"/>
          <w:sz w:val="26"/>
          <w:szCs w:val="26"/>
        </w:rPr>
        <w:t>я</w:t>
      </w:r>
      <w:r w:rsidR="00B1548C" w:rsidRPr="00C24C94">
        <w:rPr>
          <w:rFonts w:ascii="Times New Roman" w:hAnsi="Times New Roman" w:cs="Times New Roman"/>
          <w:sz w:val="26"/>
          <w:szCs w:val="26"/>
        </w:rPr>
        <w:t xml:space="preserve"> поддержка социально ориентированны</w:t>
      </w:r>
      <w:r>
        <w:rPr>
          <w:rFonts w:ascii="Times New Roman" w:hAnsi="Times New Roman" w:cs="Times New Roman"/>
          <w:sz w:val="26"/>
          <w:szCs w:val="26"/>
        </w:rPr>
        <w:t>х</w:t>
      </w:r>
      <w:r w:rsidR="00B1548C" w:rsidRPr="00C24C94">
        <w:rPr>
          <w:rFonts w:ascii="Times New Roman" w:hAnsi="Times New Roman" w:cs="Times New Roman"/>
          <w:sz w:val="26"/>
          <w:szCs w:val="26"/>
        </w:rPr>
        <w:t xml:space="preserve"> некоммерческих организаций</w:t>
      </w:r>
      <w:r>
        <w:rPr>
          <w:rFonts w:ascii="Times New Roman" w:hAnsi="Times New Roman" w:cs="Times New Roman"/>
          <w:sz w:val="26"/>
          <w:szCs w:val="26"/>
        </w:rPr>
        <w:t>, в том числе</w:t>
      </w:r>
      <w:r w:rsidR="00C24C94">
        <w:rPr>
          <w:rFonts w:ascii="Times New Roman" w:hAnsi="Times New Roman" w:cs="Times New Roman"/>
          <w:sz w:val="26"/>
          <w:szCs w:val="26"/>
        </w:rPr>
        <w:t>:</w:t>
      </w:r>
    </w:p>
    <w:p w:rsidR="00B1548C" w:rsidRPr="00C24C94" w:rsidRDefault="00B1548C" w:rsidP="00C24C94">
      <w:pPr>
        <w:pStyle w:val="a0"/>
        <w:numPr>
          <w:ilvl w:val="0"/>
          <w:numId w:val="6"/>
        </w:numPr>
        <w:tabs>
          <w:tab w:val="left" w:pos="1843"/>
        </w:tabs>
        <w:spacing w:line="360" w:lineRule="auto"/>
        <w:ind w:left="0" w:firstLine="731"/>
        <w:rPr>
          <w:color w:val="auto"/>
          <w:szCs w:val="26"/>
        </w:rPr>
      </w:pPr>
      <w:r w:rsidRPr="00C24C94">
        <w:rPr>
          <w:color w:val="auto"/>
          <w:szCs w:val="26"/>
        </w:rPr>
        <w:t>проведение конференций, сем</w:t>
      </w:r>
      <w:r w:rsidR="00CF3FE1" w:rsidRPr="00C24C94">
        <w:rPr>
          <w:color w:val="auto"/>
          <w:szCs w:val="26"/>
        </w:rPr>
        <w:t>инаров</w:t>
      </w:r>
      <w:r w:rsidRPr="00C24C94">
        <w:rPr>
          <w:color w:val="auto"/>
          <w:szCs w:val="26"/>
        </w:rPr>
        <w:t xml:space="preserve"> и иных мероприятий</w:t>
      </w:r>
      <w:r w:rsidR="009744A5" w:rsidRPr="00C24C94">
        <w:rPr>
          <w:color w:val="auto"/>
          <w:szCs w:val="26"/>
        </w:rPr>
        <w:t>,</w:t>
      </w:r>
      <w:r w:rsidRPr="00C24C94">
        <w:rPr>
          <w:color w:val="auto"/>
          <w:szCs w:val="26"/>
        </w:rPr>
        <w:t xml:space="preserve"> </w:t>
      </w:r>
      <w:r w:rsidR="009744A5" w:rsidRPr="00C24C94">
        <w:rPr>
          <w:color w:val="auto"/>
          <w:szCs w:val="26"/>
        </w:rPr>
        <w:t xml:space="preserve">в том числе межрегиональных и региональных, </w:t>
      </w:r>
      <w:r w:rsidRPr="00C24C94">
        <w:rPr>
          <w:color w:val="auto"/>
          <w:szCs w:val="26"/>
        </w:rPr>
        <w:t xml:space="preserve">по актуальным вопросам деятельности социально ориентированных некоммерческих организаций, </w:t>
      </w:r>
      <w:r w:rsidR="009744A5" w:rsidRPr="00C24C94">
        <w:rPr>
          <w:color w:val="auto"/>
          <w:szCs w:val="26"/>
        </w:rPr>
        <w:t xml:space="preserve">государственной и муниципальной поддержки СОНКО, организации эффективного взаимодействия с СОНКО, </w:t>
      </w:r>
      <w:r w:rsidRPr="00C24C94">
        <w:rPr>
          <w:color w:val="auto"/>
          <w:szCs w:val="26"/>
        </w:rPr>
        <w:t>обмену опытом и распространению лучших практик;</w:t>
      </w:r>
    </w:p>
    <w:p w:rsidR="00B1548C" w:rsidRPr="00C24C94" w:rsidRDefault="00B1548C" w:rsidP="00C24C94">
      <w:pPr>
        <w:pStyle w:val="a0"/>
        <w:numPr>
          <w:ilvl w:val="0"/>
          <w:numId w:val="6"/>
        </w:numPr>
        <w:tabs>
          <w:tab w:val="left" w:pos="1843"/>
        </w:tabs>
        <w:spacing w:line="360" w:lineRule="auto"/>
        <w:ind w:left="0" w:firstLine="731"/>
        <w:rPr>
          <w:color w:val="auto"/>
          <w:szCs w:val="26"/>
        </w:rPr>
      </w:pPr>
      <w:r w:rsidRPr="00C24C94">
        <w:rPr>
          <w:color w:val="auto"/>
          <w:szCs w:val="26"/>
        </w:rPr>
        <w:t xml:space="preserve">поддержка деятельности социально ориентированных некоммерческих организаций – ресурсных центров, направленной на оказание на безвозмездной основе консультационных услуг другим </w:t>
      </w:r>
      <w:r w:rsidR="00601BB0">
        <w:rPr>
          <w:color w:val="auto"/>
          <w:szCs w:val="26"/>
        </w:rPr>
        <w:t>СОНКО;</w:t>
      </w:r>
    </w:p>
    <w:p w:rsidR="008F781F" w:rsidRPr="00504170" w:rsidRDefault="008F781F" w:rsidP="00C24C94">
      <w:pPr>
        <w:pStyle w:val="a0"/>
        <w:numPr>
          <w:ilvl w:val="0"/>
          <w:numId w:val="6"/>
        </w:numPr>
        <w:tabs>
          <w:tab w:val="left" w:pos="1843"/>
        </w:tabs>
        <w:spacing w:line="360" w:lineRule="auto"/>
        <w:ind w:left="0" w:firstLine="731"/>
        <w:rPr>
          <w:szCs w:val="26"/>
        </w:rPr>
      </w:pPr>
      <w:r w:rsidRPr="00C24C94">
        <w:rPr>
          <w:color w:val="auto"/>
          <w:szCs w:val="26"/>
        </w:rPr>
        <w:t xml:space="preserve">проведение </w:t>
      </w:r>
      <w:r w:rsidR="00601BB0">
        <w:rPr>
          <w:color w:val="auto"/>
          <w:szCs w:val="26"/>
        </w:rPr>
        <w:t>ф</w:t>
      </w:r>
      <w:r w:rsidRPr="00C24C94">
        <w:rPr>
          <w:color w:val="auto"/>
          <w:szCs w:val="26"/>
        </w:rPr>
        <w:t>орумов социально ориентированных некоммерческих</w:t>
      </w:r>
      <w:r w:rsidRPr="00504170">
        <w:rPr>
          <w:szCs w:val="26"/>
        </w:rPr>
        <w:t xml:space="preserve"> организаций, выставок проектов СОНКО и др.</w:t>
      </w:r>
    </w:p>
    <w:p w:rsidR="008F781F" w:rsidRPr="00C032E3" w:rsidRDefault="00B252BF" w:rsidP="008F781F">
      <w:pPr>
        <w:pStyle w:val="a0"/>
        <w:numPr>
          <w:ilvl w:val="0"/>
          <w:numId w:val="0"/>
        </w:numPr>
        <w:spacing w:line="360" w:lineRule="auto"/>
        <w:ind w:firstLine="709"/>
        <w:rPr>
          <w:color w:val="auto"/>
          <w:szCs w:val="26"/>
        </w:rPr>
      </w:pPr>
      <w:r>
        <w:rPr>
          <w:color w:val="auto"/>
          <w:szCs w:val="26"/>
        </w:rPr>
        <w:t>П</w:t>
      </w:r>
      <w:r w:rsidR="008F781F">
        <w:rPr>
          <w:color w:val="auto"/>
          <w:szCs w:val="26"/>
        </w:rPr>
        <w:t xml:space="preserve">оложительные </w:t>
      </w:r>
      <w:r w:rsidR="008F781F" w:rsidRPr="00C032E3">
        <w:rPr>
          <w:color w:val="auto"/>
          <w:szCs w:val="26"/>
        </w:rPr>
        <w:t xml:space="preserve">практики организации поддержки </w:t>
      </w:r>
      <w:r w:rsidR="00601BB0" w:rsidRPr="00C032E3">
        <w:rPr>
          <w:color w:val="auto"/>
          <w:szCs w:val="26"/>
        </w:rPr>
        <w:t>информационного</w:t>
      </w:r>
      <w:r w:rsidR="00601BB0">
        <w:rPr>
          <w:color w:val="auto"/>
          <w:szCs w:val="26"/>
        </w:rPr>
        <w:t>,</w:t>
      </w:r>
      <w:r w:rsidR="00601BB0" w:rsidRPr="00C032E3">
        <w:rPr>
          <w:color w:val="auto"/>
          <w:szCs w:val="26"/>
        </w:rPr>
        <w:t xml:space="preserve"> </w:t>
      </w:r>
      <w:r w:rsidR="008F781F" w:rsidRPr="00C032E3">
        <w:rPr>
          <w:color w:val="auto"/>
          <w:szCs w:val="26"/>
        </w:rPr>
        <w:t>методического</w:t>
      </w:r>
      <w:r w:rsidR="00601BB0">
        <w:rPr>
          <w:color w:val="auto"/>
          <w:szCs w:val="26"/>
        </w:rPr>
        <w:t xml:space="preserve"> и</w:t>
      </w:r>
      <w:r w:rsidR="008F781F" w:rsidRPr="00C032E3">
        <w:rPr>
          <w:color w:val="auto"/>
          <w:szCs w:val="26"/>
        </w:rPr>
        <w:t xml:space="preserve"> консультационного содействия органам МСУ, оказание им </w:t>
      </w:r>
      <w:r w:rsidR="00601BB0">
        <w:rPr>
          <w:color w:val="auto"/>
          <w:szCs w:val="26"/>
        </w:rPr>
        <w:t>помощи</w:t>
      </w:r>
      <w:r w:rsidR="008F781F" w:rsidRPr="00C032E3">
        <w:rPr>
          <w:color w:val="auto"/>
          <w:szCs w:val="26"/>
        </w:rPr>
        <w:t xml:space="preserve"> в разработке и реализации мер по поддержке и взаимодействию с СОНКО, </w:t>
      </w:r>
      <w:r>
        <w:rPr>
          <w:color w:val="auto"/>
          <w:szCs w:val="26"/>
        </w:rPr>
        <w:t>достаточно разнообразны в различных</w:t>
      </w:r>
      <w:r w:rsidR="008F781F">
        <w:rPr>
          <w:color w:val="auto"/>
          <w:szCs w:val="26"/>
        </w:rPr>
        <w:t xml:space="preserve"> российских регионах</w:t>
      </w:r>
      <w:r w:rsidR="00601BB0">
        <w:rPr>
          <w:color w:val="auto"/>
          <w:szCs w:val="26"/>
        </w:rPr>
        <w:t>.</w:t>
      </w:r>
      <w:r w:rsidR="008F781F">
        <w:rPr>
          <w:color w:val="auto"/>
          <w:szCs w:val="26"/>
        </w:rPr>
        <w:t xml:space="preserve"> </w:t>
      </w:r>
    </w:p>
    <w:p w:rsidR="008F781F" w:rsidRPr="00C032E3" w:rsidRDefault="00601BB0" w:rsidP="008F781F">
      <w:pPr>
        <w:pStyle w:val="a0"/>
        <w:numPr>
          <w:ilvl w:val="0"/>
          <w:numId w:val="0"/>
        </w:numPr>
        <w:spacing w:line="360" w:lineRule="auto"/>
        <w:ind w:firstLine="709"/>
        <w:rPr>
          <w:color w:val="auto"/>
          <w:szCs w:val="26"/>
        </w:rPr>
      </w:pPr>
      <w:r>
        <w:rPr>
          <w:color w:val="auto"/>
          <w:szCs w:val="26"/>
        </w:rPr>
        <w:t>Так, з</w:t>
      </w:r>
      <w:r w:rsidR="008F781F" w:rsidRPr="00C032E3">
        <w:rPr>
          <w:color w:val="auto"/>
          <w:szCs w:val="26"/>
        </w:rPr>
        <w:t>аслуживает внимания опыт Архангельской области,  где используются следующие формы методической и информационной работы с муниципальными образованиями с области поддержки СОНКО:</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методические семинары для заместителей глав муниципальных образований  по социальным вопросам, на которых рассматривается опыт государственной поддержки СОНКО на региональном уровне, а также опыт муниципалитетов, имеющих муниципальные программы поддержки СОНКО;</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ежегодный региональный методический семинар для руководителей и специалистов органов местного самоуправления муниципальных районов и городских округов Архангельской области, ответственных за связи с общественностью и поддержку СОНКО с предоставлением пакета информационных и методических материалов;</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 xml:space="preserve">участие муниципальных служащих органов местного самоуправления муниципальных районов и городских округов Архангельской области, ответственных за связи с общественностью и поддержку СОНКО, в работе традиционного межрегионального Северного Гражданского Конгресса «Содействие развитию институтов гражданского общества» (очередной VI Конгресс прошел </w:t>
      </w:r>
      <w:r w:rsidRPr="00C24C94">
        <w:rPr>
          <w:rFonts w:ascii="Times New Roman" w:hAnsi="Times New Roman" w:cs="Times New Roman"/>
          <w:sz w:val="26"/>
          <w:szCs w:val="26"/>
        </w:rPr>
        <w:br/>
        <w:t>в г. Архангельске в декабре 2016 г.);</w:t>
      </w:r>
    </w:p>
    <w:p w:rsidR="008F781F" w:rsidRPr="00C24C94" w:rsidRDefault="008F781F" w:rsidP="00C24C94">
      <w:pPr>
        <w:pStyle w:val="ConsPlusNormal"/>
        <w:spacing w:line="360" w:lineRule="auto"/>
        <w:ind w:firstLine="540"/>
        <w:jc w:val="both"/>
        <w:rPr>
          <w:rFonts w:ascii="Times New Roman" w:hAnsi="Times New Roman" w:cs="Times New Roman"/>
          <w:sz w:val="26"/>
          <w:szCs w:val="26"/>
        </w:rPr>
      </w:pPr>
      <w:r w:rsidRPr="00C24C94">
        <w:rPr>
          <w:rFonts w:ascii="Times New Roman" w:hAnsi="Times New Roman" w:cs="Times New Roman"/>
          <w:sz w:val="26"/>
          <w:szCs w:val="26"/>
        </w:rPr>
        <w:t>создание с целью информационного, организационного и консультационного сопровождения СОНКО отдаленных территорий области сети межмуниципальных ресурсных центров, осуществляемое Центром социальных технологий «Гарант» совместно Министерством по региональной политике и местному самоуправлению Архангельской области.</w:t>
      </w:r>
    </w:p>
    <w:p w:rsidR="008F781F" w:rsidRPr="00C032E3" w:rsidRDefault="008F781F" w:rsidP="008F781F">
      <w:pPr>
        <w:pStyle w:val="a0"/>
        <w:numPr>
          <w:ilvl w:val="0"/>
          <w:numId w:val="0"/>
        </w:numPr>
        <w:spacing w:line="360" w:lineRule="auto"/>
        <w:ind w:firstLine="709"/>
        <w:rPr>
          <w:color w:val="auto"/>
          <w:szCs w:val="26"/>
        </w:rPr>
      </w:pPr>
      <w:r w:rsidRPr="00C032E3">
        <w:rPr>
          <w:color w:val="auto"/>
          <w:szCs w:val="26"/>
        </w:rPr>
        <w:t>В Красноярском крае в 2014 г</w:t>
      </w:r>
      <w:r w:rsidR="00601BB0">
        <w:rPr>
          <w:color w:val="auto"/>
          <w:szCs w:val="26"/>
        </w:rPr>
        <w:t>оду</w:t>
      </w:r>
      <w:r w:rsidRPr="00C032E3">
        <w:rPr>
          <w:color w:val="auto"/>
          <w:szCs w:val="26"/>
        </w:rPr>
        <w:t xml:space="preserve"> разработаны и утверждены Приказом </w:t>
      </w:r>
      <w:r w:rsidR="009744A5">
        <w:rPr>
          <w:color w:val="auto"/>
          <w:szCs w:val="26"/>
        </w:rPr>
        <w:t>А</w:t>
      </w:r>
      <w:r w:rsidRPr="00C032E3">
        <w:rPr>
          <w:color w:val="auto"/>
          <w:szCs w:val="26"/>
        </w:rPr>
        <w:t>гентства молодежной политики и реализации программ общественного развития Красноярского края от 13 октября 2014 г. № 36 Методические рекомендации по вопросам системного взаимодействия органов местного самоуправления Красноярского края с социально ориентированными некоммерческими организациями Красноярского края.  Методические рекомендации содержат не только разъяснения по организации работы органов местного самоуправления с социально ориентированными некоммерческими организациями, но и предлагают модельные проекты нормативно правовых актов в сфере деятельности СОНКО.</w:t>
      </w:r>
    </w:p>
    <w:p w:rsidR="008F781F" w:rsidRPr="00C032E3" w:rsidRDefault="008F781F" w:rsidP="008F781F">
      <w:pPr>
        <w:pStyle w:val="a0"/>
        <w:numPr>
          <w:ilvl w:val="0"/>
          <w:numId w:val="0"/>
        </w:numPr>
        <w:spacing w:line="360" w:lineRule="auto"/>
        <w:ind w:firstLine="709"/>
        <w:rPr>
          <w:color w:val="auto"/>
          <w:szCs w:val="26"/>
        </w:rPr>
      </w:pPr>
      <w:r w:rsidRPr="00C032E3">
        <w:rPr>
          <w:color w:val="auto"/>
          <w:szCs w:val="26"/>
        </w:rPr>
        <w:t>С целью методического обеспечения органов местного самоуправления Самарской области и оказания им содействия в разработке и реализации мер по поддержке СОНКО в регионе действует сайт Совета некоммерческих организаций при Самарской Губернской Думе (www.os.samgd.ru). На данном сайте постоянно обновляется информация о работе Совета, размещаются  новеллы  законодательства, регламентирующего деятельность НКО, вопросы социальной защиты населения и др. Кроме этого, издается  информационный бюллетень  Совета, в котором публикуются  различные  материалы по разъяснению законодательства, размещается информация о деятельности секций Совета.</w:t>
      </w:r>
    </w:p>
    <w:p w:rsidR="007A6752" w:rsidRPr="00504170" w:rsidRDefault="007A6752" w:rsidP="005D1E54">
      <w:pPr>
        <w:pStyle w:val="1"/>
        <w:numPr>
          <w:ilvl w:val="0"/>
          <w:numId w:val="9"/>
        </w:numPr>
        <w:rPr>
          <w:sz w:val="28"/>
        </w:rPr>
      </w:pPr>
      <w:bookmarkStart w:id="6" w:name="_Toc500513270"/>
      <w:r w:rsidRPr="00504170">
        <w:rPr>
          <w:sz w:val="28"/>
        </w:rPr>
        <w:t>Подготовка и повышение квалификации муниципальных служащих</w:t>
      </w:r>
      <w:bookmarkEnd w:id="6"/>
      <w:r w:rsidRPr="00504170">
        <w:rPr>
          <w:sz w:val="28"/>
        </w:rPr>
        <w:t xml:space="preserve"> </w:t>
      </w:r>
    </w:p>
    <w:p w:rsidR="00AE26E0" w:rsidRPr="00AE26E0" w:rsidRDefault="00AE26E0" w:rsidP="00AE26E0">
      <w:pPr>
        <w:spacing w:after="0" w:line="240" w:lineRule="auto"/>
        <w:jc w:val="both"/>
        <w:rPr>
          <w:rFonts w:ascii="Times New Roman" w:hAnsi="Times New Roman"/>
          <w:b/>
          <w:sz w:val="26"/>
          <w:szCs w:val="26"/>
        </w:rPr>
      </w:pPr>
    </w:p>
    <w:p w:rsidR="007A6752" w:rsidRDefault="00C032E3" w:rsidP="00C032E3">
      <w:pPr>
        <w:pStyle w:val="a0"/>
        <w:numPr>
          <w:ilvl w:val="0"/>
          <w:numId w:val="0"/>
        </w:numPr>
        <w:spacing w:line="360" w:lineRule="auto"/>
        <w:ind w:firstLine="709"/>
        <w:rPr>
          <w:szCs w:val="26"/>
        </w:rPr>
      </w:pPr>
      <w:r>
        <w:rPr>
          <w:color w:val="auto"/>
        </w:rPr>
        <w:t>Р</w:t>
      </w:r>
      <w:r w:rsidR="007A6752" w:rsidRPr="00C032E3">
        <w:rPr>
          <w:color w:val="auto"/>
          <w:szCs w:val="26"/>
        </w:rPr>
        <w:t xml:space="preserve">егиональным органам </w:t>
      </w:r>
      <w:r>
        <w:rPr>
          <w:color w:val="auto"/>
          <w:szCs w:val="26"/>
        </w:rPr>
        <w:t xml:space="preserve">исполнительной </w:t>
      </w:r>
      <w:r w:rsidR="007A6752" w:rsidRPr="00C032E3">
        <w:rPr>
          <w:color w:val="auto"/>
          <w:szCs w:val="26"/>
        </w:rPr>
        <w:t xml:space="preserve">власти необходимо рекомендовать муниципальным образованиям </w:t>
      </w:r>
      <w:r w:rsidR="002A29D0">
        <w:rPr>
          <w:color w:val="auto"/>
          <w:szCs w:val="26"/>
        </w:rPr>
        <w:t>включать в</w:t>
      </w:r>
      <w:r>
        <w:rPr>
          <w:color w:val="auto"/>
        </w:rPr>
        <w:t xml:space="preserve"> </w:t>
      </w:r>
      <w:r w:rsidRPr="00C032E3">
        <w:rPr>
          <w:color w:val="auto"/>
        </w:rPr>
        <w:t>программ</w:t>
      </w:r>
      <w:r w:rsidR="002A29D0">
        <w:rPr>
          <w:color w:val="auto"/>
        </w:rPr>
        <w:t>ы</w:t>
      </w:r>
      <w:r w:rsidRPr="00C032E3">
        <w:rPr>
          <w:color w:val="auto"/>
        </w:rPr>
        <w:t xml:space="preserve"> </w:t>
      </w:r>
      <w:r w:rsidR="00ED0526">
        <w:rPr>
          <w:color w:val="auto"/>
        </w:rPr>
        <w:t xml:space="preserve">дополнительного профессионального образования </w:t>
      </w:r>
      <w:r w:rsidR="002A29D0">
        <w:rPr>
          <w:color w:val="auto"/>
        </w:rPr>
        <w:t xml:space="preserve">государственных и </w:t>
      </w:r>
      <w:r>
        <w:rPr>
          <w:color w:val="auto"/>
        </w:rPr>
        <w:t>м</w:t>
      </w:r>
      <w:r w:rsidRPr="00C032E3">
        <w:rPr>
          <w:color w:val="auto"/>
        </w:rPr>
        <w:t>униципальных гражданских служащих</w:t>
      </w:r>
      <w:r w:rsidR="002A29D0">
        <w:rPr>
          <w:color w:val="auto"/>
        </w:rPr>
        <w:t xml:space="preserve"> вопросы </w:t>
      </w:r>
      <w:r w:rsidR="002A29D0" w:rsidRPr="00C24C94">
        <w:rPr>
          <w:szCs w:val="26"/>
        </w:rPr>
        <w:t>взаимодействия органов государственной власти и местного самоуправления с СОНКО, а также привлечения СОНКО к оказанию услуг в социальной сфере</w:t>
      </w:r>
      <w:r w:rsidR="002A29D0">
        <w:rPr>
          <w:szCs w:val="26"/>
        </w:rPr>
        <w:t xml:space="preserve">. </w:t>
      </w:r>
    </w:p>
    <w:p w:rsidR="00ED0526" w:rsidRDefault="002A29D0" w:rsidP="00C71D8B">
      <w:pPr>
        <w:pStyle w:val="a0"/>
        <w:numPr>
          <w:ilvl w:val="0"/>
          <w:numId w:val="0"/>
        </w:numPr>
        <w:spacing w:line="360" w:lineRule="auto"/>
        <w:ind w:firstLine="709"/>
        <w:rPr>
          <w:szCs w:val="26"/>
        </w:rPr>
      </w:pPr>
      <w:r>
        <w:rPr>
          <w:szCs w:val="26"/>
        </w:rPr>
        <w:t xml:space="preserve">Минэкономразвития России в рамках выполнения пункта 43 </w:t>
      </w:r>
      <w:r w:rsidRPr="008E2AE0">
        <w:t>Комплекс</w:t>
      </w:r>
      <w:r>
        <w:t>а</w:t>
      </w:r>
      <w:r w:rsidRPr="008E2AE0">
        <w:t xml:space="preserve"> мер, направленных на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 утвержденного </w:t>
      </w:r>
      <w:r>
        <w:t>Правительством Российской Федерации</w:t>
      </w:r>
      <w:r w:rsidRPr="008E2AE0">
        <w:t xml:space="preserve"> 23 мая 2016 г. № 3468п-П44</w:t>
      </w:r>
      <w:r>
        <w:rPr>
          <w:szCs w:val="26"/>
        </w:rPr>
        <w:t xml:space="preserve">, </w:t>
      </w:r>
      <w:r w:rsidR="00B252BF">
        <w:rPr>
          <w:szCs w:val="26"/>
        </w:rPr>
        <w:t xml:space="preserve">подготовлены и </w:t>
      </w:r>
      <w:r>
        <w:rPr>
          <w:szCs w:val="26"/>
        </w:rPr>
        <w:t>направлены</w:t>
      </w:r>
      <w:r w:rsidR="00ED0526">
        <w:rPr>
          <w:szCs w:val="26"/>
        </w:rPr>
        <w:t xml:space="preserve"> на согласование</w:t>
      </w:r>
      <w:r>
        <w:rPr>
          <w:szCs w:val="26"/>
        </w:rPr>
        <w:t xml:space="preserve"> в Минтруд России</w:t>
      </w:r>
      <w:r w:rsidR="00ED0526">
        <w:rPr>
          <w:szCs w:val="26"/>
        </w:rPr>
        <w:t>:</w:t>
      </w:r>
    </w:p>
    <w:p w:rsidR="00ED0526" w:rsidRDefault="002A29D0" w:rsidP="00ED0526">
      <w:pPr>
        <w:pStyle w:val="a0"/>
        <w:numPr>
          <w:ilvl w:val="0"/>
          <w:numId w:val="0"/>
        </w:numPr>
        <w:spacing w:line="360" w:lineRule="auto"/>
        <w:ind w:firstLine="709"/>
        <w:rPr>
          <w:szCs w:val="26"/>
        </w:rPr>
      </w:pPr>
      <w:r>
        <w:rPr>
          <w:szCs w:val="26"/>
        </w:rPr>
        <w:t>предложения по предметно-тематическому содержанию дополнительной программы «Вопросы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w:t>
      </w:r>
      <w:r w:rsidR="00ED0526">
        <w:rPr>
          <w:szCs w:val="26"/>
        </w:rPr>
        <w:t xml:space="preserve"> для последующего </w:t>
      </w:r>
      <w:r w:rsidR="00C71D8B">
        <w:rPr>
          <w:szCs w:val="26"/>
        </w:rPr>
        <w:t xml:space="preserve">включения в перечень программ, которые будут рекомендованы  </w:t>
      </w:r>
      <w:r w:rsidR="00ED0526">
        <w:rPr>
          <w:szCs w:val="26"/>
        </w:rPr>
        <w:t xml:space="preserve">федеральным </w:t>
      </w:r>
      <w:r w:rsidR="00C71D8B">
        <w:rPr>
          <w:szCs w:val="26"/>
        </w:rPr>
        <w:t xml:space="preserve">гражданским служащим и гражданским служащим субъектов Российской Федерации в соответствии с приоритетными направлениями </w:t>
      </w:r>
      <w:r w:rsidR="00ED0526">
        <w:rPr>
          <w:szCs w:val="26"/>
        </w:rPr>
        <w:t>дополнительного профессионального образования, которые могут быть использованы также для формирования соответствующих муниципальных программ</w:t>
      </w:r>
      <w:r w:rsidR="00703EC3">
        <w:rPr>
          <w:szCs w:val="26"/>
        </w:rPr>
        <w:t xml:space="preserve"> (письмо Минэкономразвития России от 30 декабря 2016 г. № 40818-ОФ/Д01и)</w:t>
      </w:r>
      <w:r w:rsidR="00ED0526">
        <w:rPr>
          <w:szCs w:val="26"/>
        </w:rPr>
        <w:t>;</w:t>
      </w:r>
    </w:p>
    <w:p w:rsidR="00ED0526" w:rsidRDefault="00ED0526" w:rsidP="00ED0526">
      <w:pPr>
        <w:pStyle w:val="a0"/>
        <w:numPr>
          <w:ilvl w:val="0"/>
          <w:numId w:val="0"/>
        </w:numPr>
        <w:spacing w:line="360" w:lineRule="auto"/>
        <w:ind w:firstLine="709"/>
        <w:rPr>
          <w:szCs w:val="26"/>
        </w:rPr>
      </w:pPr>
      <w:r>
        <w:rPr>
          <w:szCs w:val="26"/>
        </w:rPr>
        <w:t xml:space="preserve">проект методических материалов о включении вопроса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 в программы повышения квалификации и профессиональной переподготовки государственных и муниципальных гражданских служащих. </w:t>
      </w:r>
    </w:p>
    <w:p w:rsidR="00ED0526" w:rsidRDefault="00ED0526" w:rsidP="00AD4DA1">
      <w:pPr>
        <w:spacing w:after="0" w:line="360" w:lineRule="auto"/>
        <w:ind w:firstLine="709"/>
        <w:jc w:val="both"/>
        <w:rPr>
          <w:rFonts w:ascii="Times New Roman" w:hAnsi="Times New Roman"/>
          <w:sz w:val="26"/>
          <w:szCs w:val="26"/>
        </w:rPr>
      </w:pPr>
      <w:r>
        <w:rPr>
          <w:rFonts w:ascii="Times New Roman" w:hAnsi="Times New Roman"/>
          <w:sz w:val="26"/>
          <w:szCs w:val="26"/>
        </w:rPr>
        <w:t xml:space="preserve">Содержание указанных программ дополнительного профессионального образования определяется исходя из приоритетов государственной политики по развитию СОНКО и их вовлечения в процесс оказания социальных услуг и практики ее реализации, </w:t>
      </w:r>
      <w:r w:rsidR="00AD4DA1">
        <w:rPr>
          <w:rFonts w:ascii="Times New Roman" w:hAnsi="Times New Roman"/>
          <w:sz w:val="26"/>
          <w:szCs w:val="26"/>
        </w:rPr>
        <w:t>отраслевой специфики участия СО</w:t>
      </w:r>
      <w:r>
        <w:rPr>
          <w:rFonts w:ascii="Times New Roman" w:hAnsi="Times New Roman"/>
          <w:sz w:val="26"/>
          <w:szCs w:val="26"/>
        </w:rPr>
        <w:t>НКО в ок</w:t>
      </w:r>
      <w:r w:rsidR="00AD4DA1">
        <w:rPr>
          <w:rFonts w:ascii="Times New Roman" w:hAnsi="Times New Roman"/>
          <w:sz w:val="26"/>
          <w:szCs w:val="26"/>
        </w:rPr>
        <w:t xml:space="preserve">азании услуг в социальной сфере, а также </w:t>
      </w:r>
      <w:r>
        <w:rPr>
          <w:rFonts w:ascii="Times New Roman" w:hAnsi="Times New Roman"/>
          <w:sz w:val="26"/>
          <w:szCs w:val="26"/>
        </w:rPr>
        <w:t>потребности регионов и муниципалитетов в углубленном освоении конкретных тем и вопросов поддержки СОНКО.</w:t>
      </w:r>
    </w:p>
    <w:p w:rsidR="00ED0526" w:rsidRDefault="00ED0526" w:rsidP="00ED0526">
      <w:pPr>
        <w:spacing w:after="0" w:line="360" w:lineRule="auto"/>
        <w:ind w:firstLine="709"/>
        <w:jc w:val="both"/>
        <w:rPr>
          <w:rFonts w:ascii="Times New Roman" w:hAnsi="Times New Roman" w:cs="Times New Roman"/>
          <w:sz w:val="26"/>
          <w:szCs w:val="26"/>
        </w:rPr>
      </w:pPr>
      <w:r>
        <w:rPr>
          <w:rFonts w:ascii="Times New Roman" w:hAnsi="Times New Roman"/>
          <w:sz w:val="26"/>
          <w:szCs w:val="26"/>
        </w:rPr>
        <w:t>В предметно-тематическое содержание дополнительных профессиональных программ рекомендуется  включение следующих тем:</w:t>
      </w:r>
    </w:p>
    <w:p w:rsidR="00AD4DA1" w:rsidRDefault="00ED0526" w:rsidP="00ED0526">
      <w:pPr>
        <w:spacing w:after="0" w:line="360" w:lineRule="auto"/>
        <w:ind w:firstLine="851"/>
        <w:jc w:val="both"/>
        <w:rPr>
          <w:rFonts w:ascii="Times New Roman" w:hAnsi="Times New Roman"/>
          <w:color w:val="000000"/>
          <w:sz w:val="26"/>
          <w:szCs w:val="26"/>
        </w:rPr>
      </w:pPr>
      <w:r>
        <w:rPr>
          <w:rFonts w:ascii="Times New Roman" w:hAnsi="Times New Roman"/>
          <w:color w:val="000000"/>
          <w:sz w:val="26"/>
          <w:szCs w:val="26"/>
        </w:rPr>
        <w:t>государственная политика содействия развитию СОНКО и негосударс</w:t>
      </w:r>
      <w:r w:rsidR="00AD4DA1">
        <w:rPr>
          <w:rFonts w:ascii="Times New Roman" w:hAnsi="Times New Roman"/>
          <w:color w:val="000000"/>
          <w:sz w:val="26"/>
          <w:szCs w:val="26"/>
        </w:rPr>
        <w:t>твенных организаций;</w:t>
      </w:r>
    </w:p>
    <w:p w:rsidR="00AD4DA1" w:rsidRDefault="00AD4DA1" w:rsidP="00AD4DA1">
      <w:pPr>
        <w:spacing w:after="0" w:line="360" w:lineRule="auto"/>
        <w:ind w:firstLine="851"/>
        <w:jc w:val="both"/>
        <w:rPr>
          <w:rFonts w:ascii="Times New Roman" w:hAnsi="Times New Roman"/>
          <w:color w:val="000000"/>
          <w:sz w:val="26"/>
          <w:szCs w:val="26"/>
        </w:rPr>
      </w:pPr>
      <w:r>
        <w:rPr>
          <w:rFonts w:ascii="Times New Roman" w:hAnsi="Times New Roman"/>
          <w:color w:val="000000"/>
          <w:sz w:val="26"/>
          <w:szCs w:val="26"/>
        </w:rPr>
        <w:t>правовое регулирование третьего сектора в Российской Федерации и совершенствование нормативно-правовой базы, в том числе в целях обеспечения доступа СОНКО к оказанию услуг в социальной сфере</w:t>
      </w:r>
      <w:r>
        <w:rPr>
          <w:rFonts w:ascii="Times New Roman" w:hAnsi="Times New Roman"/>
          <w:sz w:val="26"/>
          <w:szCs w:val="26"/>
        </w:rPr>
        <w:t>;</w:t>
      </w:r>
    </w:p>
    <w:p w:rsidR="00ED0526" w:rsidRDefault="00ED0526" w:rsidP="00ED0526">
      <w:pPr>
        <w:spacing w:after="0" w:line="360" w:lineRule="auto"/>
        <w:ind w:firstLine="851"/>
        <w:jc w:val="both"/>
        <w:rPr>
          <w:rFonts w:ascii="Times New Roman" w:hAnsi="Times New Roman"/>
          <w:sz w:val="26"/>
          <w:szCs w:val="26"/>
        </w:rPr>
      </w:pPr>
      <w:r>
        <w:rPr>
          <w:rFonts w:ascii="Times New Roman" w:hAnsi="Times New Roman"/>
          <w:color w:val="000000"/>
          <w:sz w:val="26"/>
          <w:szCs w:val="26"/>
        </w:rPr>
        <w:t>меры, механизмы, инструменты поддержки СОНКО и негосударственных организаций</w:t>
      </w:r>
      <w:r w:rsidR="00AD4DA1">
        <w:rPr>
          <w:rFonts w:ascii="Times New Roman" w:hAnsi="Times New Roman"/>
          <w:sz w:val="26"/>
          <w:szCs w:val="26"/>
        </w:rPr>
        <w:t>, включая финансовую, имущественную, информационную, методическую и консультационную;</w:t>
      </w:r>
    </w:p>
    <w:p w:rsidR="00ED0526" w:rsidRDefault="00ED0526" w:rsidP="00ED0526">
      <w:pPr>
        <w:spacing w:after="0" w:line="360" w:lineRule="auto"/>
        <w:ind w:firstLine="851"/>
        <w:jc w:val="both"/>
        <w:rPr>
          <w:rFonts w:ascii="Times New Roman" w:hAnsi="Times New Roman"/>
          <w:color w:val="000000"/>
          <w:sz w:val="26"/>
          <w:szCs w:val="26"/>
        </w:rPr>
      </w:pPr>
      <w:r>
        <w:rPr>
          <w:rFonts w:ascii="Times New Roman" w:hAnsi="Times New Roman"/>
          <w:color w:val="000000"/>
          <w:sz w:val="26"/>
          <w:szCs w:val="26"/>
        </w:rPr>
        <w:t>отечественные и зарубежные практики поддержки участия СОНКО и негосударственных организаций в оказании услуг</w:t>
      </w:r>
      <w:r w:rsidR="00AD4DA1">
        <w:rPr>
          <w:rFonts w:ascii="Times New Roman" w:hAnsi="Times New Roman"/>
          <w:color w:val="000000"/>
          <w:sz w:val="26"/>
          <w:szCs w:val="26"/>
        </w:rPr>
        <w:t xml:space="preserve"> в социальной сфере</w:t>
      </w:r>
      <w:r>
        <w:rPr>
          <w:rFonts w:ascii="Times New Roman" w:hAnsi="Times New Roman"/>
          <w:color w:val="000000"/>
          <w:sz w:val="26"/>
          <w:szCs w:val="26"/>
        </w:rPr>
        <w:t>;</w:t>
      </w:r>
    </w:p>
    <w:p w:rsidR="00AD4DA1" w:rsidRDefault="00AD4DA1" w:rsidP="00AD4DA1">
      <w:pPr>
        <w:spacing w:after="0" w:line="360" w:lineRule="auto"/>
        <w:ind w:firstLine="851"/>
        <w:jc w:val="both"/>
        <w:rPr>
          <w:rFonts w:ascii="Times New Roman" w:hAnsi="Times New Roman"/>
          <w:color w:val="000000"/>
          <w:sz w:val="26"/>
          <w:szCs w:val="26"/>
        </w:rPr>
      </w:pPr>
      <w:r>
        <w:rPr>
          <w:rFonts w:ascii="Times New Roman" w:hAnsi="Times New Roman"/>
          <w:color w:val="000000"/>
          <w:sz w:val="26"/>
          <w:szCs w:val="26"/>
        </w:rPr>
        <w:t>обеспечение доступа СОНКО и негосударственных организаций к оказанию услуг в сферах социального обслуживания, образования, здравоохранения, культуры и туризма, физкультуры и спорта;</w:t>
      </w:r>
    </w:p>
    <w:p w:rsidR="00AD4DA1" w:rsidRDefault="00AD4DA1" w:rsidP="00AD4DA1">
      <w:pPr>
        <w:spacing w:after="0" w:line="360" w:lineRule="auto"/>
        <w:ind w:firstLine="851"/>
        <w:jc w:val="both"/>
        <w:rPr>
          <w:rFonts w:ascii="Times New Roman" w:hAnsi="Times New Roman"/>
          <w:sz w:val="26"/>
          <w:szCs w:val="26"/>
        </w:rPr>
      </w:pPr>
      <w:r>
        <w:rPr>
          <w:rFonts w:ascii="Times New Roman" w:hAnsi="Times New Roman"/>
          <w:sz w:val="26"/>
          <w:szCs w:val="26"/>
        </w:rPr>
        <w:t>инфраструктура развития СОНКО в регионах;</w:t>
      </w:r>
    </w:p>
    <w:p w:rsidR="00ED0526" w:rsidRDefault="00AD4DA1" w:rsidP="00ED0526">
      <w:pPr>
        <w:spacing w:after="0" w:line="360" w:lineRule="auto"/>
        <w:ind w:firstLine="851"/>
        <w:jc w:val="both"/>
        <w:rPr>
          <w:rFonts w:ascii="Times New Roman" w:hAnsi="Times New Roman"/>
          <w:color w:val="000000"/>
          <w:sz w:val="26"/>
          <w:szCs w:val="26"/>
        </w:rPr>
      </w:pPr>
      <w:r>
        <w:rPr>
          <w:rFonts w:ascii="Times New Roman" w:hAnsi="Times New Roman"/>
          <w:color w:val="000000"/>
          <w:sz w:val="26"/>
          <w:szCs w:val="26"/>
        </w:rPr>
        <w:t>особенности развития СО</w:t>
      </w:r>
      <w:r w:rsidR="00ED0526">
        <w:rPr>
          <w:rFonts w:ascii="Times New Roman" w:hAnsi="Times New Roman"/>
          <w:color w:val="000000"/>
          <w:sz w:val="26"/>
          <w:szCs w:val="26"/>
        </w:rPr>
        <w:t>НКО в муниципальных образованиях</w:t>
      </w:r>
      <w:r>
        <w:rPr>
          <w:rFonts w:ascii="Times New Roman" w:hAnsi="Times New Roman"/>
          <w:color w:val="000000"/>
          <w:sz w:val="26"/>
          <w:szCs w:val="26"/>
        </w:rPr>
        <w:t>, их поддержки на муниципальном уровне</w:t>
      </w:r>
      <w:r w:rsidR="00ED0526">
        <w:rPr>
          <w:rFonts w:ascii="Times New Roman" w:hAnsi="Times New Roman"/>
          <w:color w:val="000000"/>
          <w:sz w:val="26"/>
          <w:szCs w:val="26"/>
        </w:rPr>
        <w:t xml:space="preserve"> и участи</w:t>
      </w:r>
      <w:r>
        <w:rPr>
          <w:rFonts w:ascii="Times New Roman" w:hAnsi="Times New Roman"/>
          <w:color w:val="000000"/>
          <w:sz w:val="26"/>
          <w:szCs w:val="26"/>
        </w:rPr>
        <w:t>я СО</w:t>
      </w:r>
      <w:r w:rsidR="00ED0526">
        <w:rPr>
          <w:rFonts w:ascii="Times New Roman" w:hAnsi="Times New Roman"/>
          <w:color w:val="000000"/>
          <w:sz w:val="26"/>
          <w:szCs w:val="26"/>
        </w:rPr>
        <w:t>НКО в оказании муниципальных услуг;</w:t>
      </w:r>
    </w:p>
    <w:p w:rsidR="00ED0526" w:rsidRPr="00AD4DA1" w:rsidRDefault="00ED0526" w:rsidP="00AD4DA1">
      <w:pPr>
        <w:spacing w:after="0" w:line="360" w:lineRule="auto"/>
        <w:ind w:firstLine="851"/>
        <w:jc w:val="both"/>
        <w:rPr>
          <w:rFonts w:ascii="Times New Roman" w:hAnsi="Times New Roman"/>
          <w:sz w:val="26"/>
          <w:szCs w:val="26"/>
        </w:rPr>
      </w:pPr>
      <w:r>
        <w:rPr>
          <w:rFonts w:ascii="Times New Roman" w:hAnsi="Times New Roman"/>
          <w:color w:val="000000"/>
          <w:sz w:val="26"/>
          <w:szCs w:val="26"/>
        </w:rPr>
        <w:t>общественный контроль и независи</w:t>
      </w:r>
      <w:r w:rsidR="00AD4DA1">
        <w:rPr>
          <w:rFonts w:ascii="Times New Roman" w:hAnsi="Times New Roman"/>
          <w:color w:val="000000"/>
          <w:sz w:val="26"/>
          <w:szCs w:val="26"/>
        </w:rPr>
        <w:t xml:space="preserve">мая оценка качества оказания </w:t>
      </w:r>
      <w:r>
        <w:rPr>
          <w:rFonts w:ascii="Times New Roman" w:hAnsi="Times New Roman"/>
          <w:color w:val="000000"/>
          <w:sz w:val="26"/>
          <w:szCs w:val="26"/>
        </w:rPr>
        <w:t>услуг</w:t>
      </w:r>
      <w:r w:rsidR="00AD4DA1">
        <w:rPr>
          <w:rFonts w:ascii="Times New Roman" w:hAnsi="Times New Roman"/>
          <w:color w:val="000000"/>
          <w:sz w:val="26"/>
          <w:szCs w:val="26"/>
        </w:rPr>
        <w:t xml:space="preserve"> в социальной сфере </w:t>
      </w:r>
      <w:r>
        <w:rPr>
          <w:rFonts w:ascii="Times New Roman" w:hAnsi="Times New Roman"/>
          <w:color w:val="000000"/>
          <w:sz w:val="26"/>
          <w:szCs w:val="26"/>
        </w:rPr>
        <w:t>и т.д.</w:t>
      </w:r>
    </w:p>
    <w:p w:rsidR="007A6752" w:rsidRPr="00C24C94" w:rsidRDefault="00ED0526" w:rsidP="00AD4DA1">
      <w:pPr>
        <w:spacing w:after="0" w:line="360" w:lineRule="auto"/>
        <w:ind w:firstLine="851"/>
        <w:jc w:val="both"/>
        <w:rPr>
          <w:rFonts w:ascii="Times New Roman" w:hAnsi="Times New Roman" w:cs="Times New Roman"/>
          <w:sz w:val="26"/>
          <w:szCs w:val="26"/>
        </w:rPr>
      </w:pPr>
      <w:r>
        <w:rPr>
          <w:rFonts w:ascii="Times New Roman" w:hAnsi="Times New Roman"/>
          <w:sz w:val="26"/>
          <w:szCs w:val="26"/>
        </w:rPr>
        <w:t xml:space="preserve">Содержание программ необходимо ориентировать на практическое освоение вопросов поддержки и взаимодействия органов </w:t>
      </w:r>
      <w:r w:rsidR="00AD4DA1">
        <w:rPr>
          <w:rFonts w:ascii="Times New Roman" w:hAnsi="Times New Roman"/>
          <w:sz w:val="26"/>
          <w:szCs w:val="26"/>
        </w:rPr>
        <w:t xml:space="preserve">государственной </w:t>
      </w:r>
      <w:r>
        <w:rPr>
          <w:rFonts w:ascii="Times New Roman" w:hAnsi="Times New Roman"/>
          <w:sz w:val="26"/>
          <w:szCs w:val="26"/>
        </w:rPr>
        <w:t>власти и</w:t>
      </w:r>
      <w:r w:rsidR="00AD4DA1">
        <w:rPr>
          <w:rFonts w:ascii="Times New Roman" w:hAnsi="Times New Roman"/>
          <w:sz w:val="26"/>
          <w:szCs w:val="26"/>
        </w:rPr>
        <w:t xml:space="preserve"> органов </w:t>
      </w:r>
      <w:r>
        <w:rPr>
          <w:rFonts w:ascii="Times New Roman" w:hAnsi="Times New Roman"/>
          <w:sz w:val="26"/>
          <w:szCs w:val="26"/>
        </w:rPr>
        <w:t>местного самоуправления с СОНКО.</w:t>
      </w:r>
      <w:r w:rsidR="00AD4DA1">
        <w:rPr>
          <w:rFonts w:ascii="Times New Roman" w:hAnsi="Times New Roman"/>
          <w:sz w:val="26"/>
          <w:szCs w:val="26"/>
        </w:rPr>
        <w:t xml:space="preserve"> Рекомендуется </w:t>
      </w:r>
      <w:r w:rsidR="007A6752" w:rsidRPr="00C24C94">
        <w:rPr>
          <w:rFonts w:ascii="Times New Roman" w:hAnsi="Times New Roman" w:cs="Times New Roman"/>
          <w:sz w:val="26"/>
          <w:szCs w:val="26"/>
        </w:rPr>
        <w:t>провести рабочие совещания с приглашением работающих в муниципальном образовании СОНКО, ресурсных центров поддержки СОНКО, представителей бюджетных учреждений, оказывающих услуги в социальной сфере, с целью определения наиболее актуальных вопросов взаимодействия органов государственной власти и местного самоуправления с СОНКО, а также привлечения СОНКО к оказанию услуг в социальной сфере, и последующего учета этих вопросов  при формировании муниципальн</w:t>
      </w:r>
      <w:r w:rsidR="00AD4DA1">
        <w:rPr>
          <w:rFonts w:ascii="Times New Roman" w:hAnsi="Times New Roman" w:cs="Times New Roman"/>
          <w:sz w:val="26"/>
          <w:szCs w:val="26"/>
        </w:rPr>
        <w:t xml:space="preserve">ых программ </w:t>
      </w:r>
      <w:r w:rsidR="007A6752" w:rsidRPr="00C24C94">
        <w:rPr>
          <w:rFonts w:ascii="Times New Roman" w:hAnsi="Times New Roman" w:cs="Times New Roman"/>
          <w:sz w:val="26"/>
          <w:szCs w:val="26"/>
        </w:rPr>
        <w:t>дополнительно</w:t>
      </w:r>
      <w:r w:rsidR="00AD4DA1">
        <w:rPr>
          <w:rFonts w:ascii="Times New Roman" w:hAnsi="Times New Roman" w:cs="Times New Roman"/>
          <w:sz w:val="26"/>
          <w:szCs w:val="26"/>
        </w:rPr>
        <w:t>го</w:t>
      </w:r>
      <w:r w:rsidR="007A6752" w:rsidRPr="00C24C94">
        <w:rPr>
          <w:rFonts w:ascii="Times New Roman" w:hAnsi="Times New Roman" w:cs="Times New Roman"/>
          <w:sz w:val="26"/>
          <w:szCs w:val="26"/>
        </w:rPr>
        <w:t xml:space="preserve"> профессионально</w:t>
      </w:r>
      <w:r w:rsidR="00AD4DA1">
        <w:rPr>
          <w:rFonts w:ascii="Times New Roman" w:hAnsi="Times New Roman" w:cs="Times New Roman"/>
          <w:sz w:val="26"/>
          <w:szCs w:val="26"/>
        </w:rPr>
        <w:t>го</w:t>
      </w:r>
      <w:r w:rsidR="007A6752" w:rsidRPr="00C24C94">
        <w:rPr>
          <w:rFonts w:ascii="Times New Roman" w:hAnsi="Times New Roman" w:cs="Times New Roman"/>
          <w:sz w:val="26"/>
          <w:szCs w:val="26"/>
        </w:rPr>
        <w:t xml:space="preserve"> образовани</w:t>
      </w:r>
      <w:r w:rsidR="00AD4DA1">
        <w:rPr>
          <w:rFonts w:ascii="Times New Roman" w:hAnsi="Times New Roman" w:cs="Times New Roman"/>
          <w:sz w:val="26"/>
          <w:szCs w:val="26"/>
        </w:rPr>
        <w:t>я</w:t>
      </w:r>
      <w:r w:rsidR="007A6752" w:rsidRPr="00C24C94">
        <w:rPr>
          <w:rFonts w:ascii="Times New Roman" w:hAnsi="Times New Roman" w:cs="Times New Roman"/>
          <w:sz w:val="26"/>
          <w:szCs w:val="26"/>
        </w:rPr>
        <w:t>.</w:t>
      </w:r>
    </w:p>
    <w:p w:rsidR="007A6752" w:rsidRPr="00BB470D" w:rsidRDefault="007A6752" w:rsidP="00BF5F98">
      <w:pPr>
        <w:spacing w:after="0" w:line="360" w:lineRule="auto"/>
        <w:ind w:firstLine="567"/>
        <w:jc w:val="both"/>
        <w:rPr>
          <w:rFonts w:ascii="Times New Roman" w:hAnsi="Times New Roman"/>
          <w:sz w:val="26"/>
          <w:szCs w:val="26"/>
        </w:rPr>
      </w:pPr>
      <w:r>
        <w:rPr>
          <w:rFonts w:ascii="Times New Roman" w:hAnsi="Times New Roman"/>
          <w:sz w:val="26"/>
          <w:szCs w:val="26"/>
        </w:rPr>
        <w:t>Для формирования единообразных представлений о целях, задачах, процедурах, механизмах участия СОНКО в оказании социальных общественно значимых услуг о</w:t>
      </w:r>
      <w:r w:rsidRPr="00BB470D">
        <w:rPr>
          <w:rFonts w:ascii="Times New Roman" w:hAnsi="Times New Roman"/>
          <w:sz w:val="26"/>
          <w:szCs w:val="26"/>
        </w:rPr>
        <w:t xml:space="preserve">бучение государственных служащих и муниципальных гражданских  служащих </w:t>
      </w:r>
      <w:r>
        <w:rPr>
          <w:rFonts w:ascii="Times New Roman" w:hAnsi="Times New Roman"/>
          <w:sz w:val="26"/>
          <w:szCs w:val="26"/>
        </w:rPr>
        <w:t xml:space="preserve">рекомендуется по возможности </w:t>
      </w:r>
      <w:r w:rsidRPr="00BB470D">
        <w:rPr>
          <w:rFonts w:ascii="Times New Roman" w:hAnsi="Times New Roman"/>
          <w:sz w:val="26"/>
          <w:szCs w:val="26"/>
        </w:rPr>
        <w:t xml:space="preserve">проводить совместно с представителями СОНКО. Финансирование участия представителей СОНКО в </w:t>
      </w:r>
      <w:r>
        <w:rPr>
          <w:rFonts w:ascii="Times New Roman" w:hAnsi="Times New Roman"/>
          <w:sz w:val="26"/>
          <w:szCs w:val="26"/>
        </w:rPr>
        <w:t>обучении</w:t>
      </w:r>
      <w:r w:rsidRPr="00BB470D">
        <w:rPr>
          <w:rFonts w:ascii="Times New Roman" w:hAnsi="Times New Roman"/>
          <w:sz w:val="26"/>
          <w:szCs w:val="26"/>
        </w:rPr>
        <w:t xml:space="preserve"> </w:t>
      </w:r>
      <w:r>
        <w:rPr>
          <w:rFonts w:ascii="Times New Roman" w:hAnsi="Times New Roman"/>
          <w:sz w:val="26"/>
          <w:szCs w:val="26"/>
        </w:rPr>
        <w:t>возможно</w:t>
      </w:r>
      <w:r w:rsidRPr="00BB470D">
        <w:rPr>
          <w:rFonts w:ascii="Times New Roman" w:hAnsi="Times New Roman"/>
          <w:sz w:val="26"/>
          <w:szCs w:val="26"/>
        </w:rPr>
        <w:t xml:space="preserve"> осуществлять в рамках региональных </w:t>
      </w:r>
      <w:r>
        <w:rPr>
          <w:rFonts w:ascii="Times New Roman" w:hAnsi="Times New Roman"/>
          <w:sz w:val="26"/>
          <w:szCs w:val="26"/>
        </w:rPr>
        <w:t xml:space="preserve">и отраслевых </w:t>
      </w:r>
      <w:r w:rsidRPr="00BB470D">
        <w:rPr>
          <w:rFonts w:ascii="Times New Roman" w:hAnsi="Times New Roman"/>
          <w:sz w:val="26"/>
          <w:szCs w:val="26"/>
        </w:rPr>
        <w:t xml:space="preserve">программ поддержки СОНКО. </w:t>
      </w:r>
    </w:p>
    <w:p w:rsidR="007A6752" w:rsidRDefault="00853401" w:rsidP="00C032E3">
      <w:pPr>
        <w:pStyle w:val="a0"/>
        <w:numPr>
          <w:ilvl w:val="0"/>
          <w:numId w:val="0"/>
        </w:numPr>
        <w:spacing w:line="360" w:lineRule="auto"/>
        <w:ind w:firstLine="709"/>
        <w:rPr>
          <w:color w:val="auto"/>
          <w:szCs w:val="26"/>
        </w:rPr>
      </w:pPr>
      <w:r>
        <w:rPr>
          <w:color w:val="auto"/>
          <w:szCs w:val="26"/>
        </w:rPr>
        <w:t>Ц</w:t>
      </w:r>
      <w:r w:rsidR="00C032E3">
        <w:rPr>
          <w:color w:val="auto"/>
          <w:szCs w:val="26"/>
        </w:rPr>
        <w:t>елесообразно при разработке и реализации</w:t>
      </w:r>
      <w:r w:rsidR="00C032E3" w:rsidRPr="002F31F1">
        <w:rPr>
          <w:color w:val="auto"/>
          <w:szCs w:val="26"/>
        </w:rPr>
        <w:t xml:space="preserve"> программ повышения</w:t>
      </w:r>
      <w:r w:rsidR="00C032E3" w:rsidRPr="00C032E3">
        <w:rPr>
          <w:color w:val="auto"/>
        </w:rPr>
        <w:t xml:space="preserve"> квалификации и профессиональной переподготовки </w:t>
      </w:r>
      <w:r w:rsidR="00C032E3">
        <w:rPr>
          <w:color w:val="auto"/>
        </w:rPr>
        <w:t>м</w:t>
      </w:r>
      <w:r w:rsidR="00C032E3" w:rsidRPr="00C032E3">
        <w:rPr>
          <w:color w:val="auto"/>
        </w:rPr>
        <w:t>униципальных гражданских служащих</w:t>
      </w:r>
      <w:r w:rsidR="00C032E3">
        <w:rPr>
          <w:color w:val="auto"/>
        </w:rPr>
        <w:t xml:space="preserve"> использовать площадки ведущих региональных ВУЗов с привлечением квалифицированных специалистов из региональных органов исполнительной власти и некоммерческого сектора. </w:t>
      </w:r>
      <w:r w:rsidR="003C0BCC">
        <w:rPr>
          <w:color w:val="auto"/>
        </w:rPr>
        <w:t xml:space="preserve">Удачную практику в этом отношении представляет, в частности, </w:t>
      </w:r>
      <w:r w:rsidR="007A6752" w:rsidRPr="00C032E3">
        <w:rPr>
          <w:color w:val="auto"/>
          <w:szCs w:val="26"/>
        </w:rPr>
        <w:t>Архангельск</w:t>
      </w:r>
      <w:r w:rsidR="003C0BCC">
        <w:rPr>
          <w:color w:val="auto"/>
          <w:szCs w:val="26"/>
        </w:rPr>
        <w:t xml:space="preserve">ая </w:t>
      </w:r>
      <w:r w:rsidR="007A6752" w:rsidRPr="00C032E3">
        <w:rPr>
          <w:color w:val="auto"/>
          <w:szCs w:val="26"/>
        </w:rPr>
        <w:t>област</w:t>
      </w:r>
      <w:r w:rsidR="003C0BCC">
        <w:rPr>
          <w:color w:val="auto"/>
          <w:szCs w:val="26"/>
        </w:rPr>
        <w:t xml:space="preserve">ь, где </w:t>
      </w:r>
      <w:r w:rsidR="007A6752" w:rsidRPr="00C032E3">
        <w:rPr>
          <w:color w:val="auto"/>
          <w:szCs w:val="26"/>
        </w:rPr>
        <w:t>повышение квалификации муниципальных служащих по вопросам поддержки социально ориентированных некоммерческих организаций, благотворительности и добровольчества проводится на базе Центра кадрового резерва Высшей школы экономики и управления ФГАОУ ВПО «Северный (Арктический) федеральный университет имени М.В. Ломоносова» в рамках программ дополнительного профессионального образования «Совершенствование системы местного самоуправления. Социальное развитие муниципальных образований» (для заместителей глав муниципальных образований) и «Совершенствование системы местного самоуправления» (для глав муниципальных образований) по теме «Разработка и реализация муниципальных программ направленных на поддержку социально ориентированных НКО».</w:t>
      </w:r>
    </w:p>
    <w:p w:rsidR="007A6752" w:rsidRPr="00504170" w:rsidRDefault="007A6752" w:rsidP="00FE3A94">
      <w:pPr>
        <w:pStyle w:val="1"/>
        <w:numPr>
          <w:ilvl w:val="0"/>
          <w:numId w:val="9"/>
        </w:numPr>
        <w:rPr>
          <w:sz w:val="28"/>
        </w:rPr>
      </w:pPr>
      <w:bookmarkStart w:id="7" w:name="_Toc500513271"/>
      <w:r w:rsidRPr="00504170">
        <w:rPr>
          <w:sz w:val="28"/>
        </w:rPr>
        <w:t xml:space="preserve">Поддержка муниципальных ресурсных центров </w:t>
      </w:r>
      <w:r w:rsidR="00FE3A94" w:rsidRPr="00FE3A94">
        <w:rPr>
          <w:sz w:val="28"/>
        </w:rPr>
        <w:t>социально ориентированных некоммерческих организаций</w:t>
      </w:r>
      <w:bookmarkEnd w:id="7"/>
    </w:p>
    <w:p w:rsidR="00AE26E0" w:rsidRPr="00504170" w:rsidRDefault="00AE26E0" w:rsidP="00504170">
      <w:pPr>
        <w:pStyle w:val="af9"/>
        <w:spacing w:after="0" w:line="240" w:lineRule="auto"/>
        <w:jc w:val="both"/>
        <w:rPr>
          <w:rFonts w:ascii="Times New Roman" w:eastAsia="Times New Roman" w:hAnsi="Times New Roman" w:cs="Times New Roman"/>
          <w:b/>
          <w:bCs/>
          <w:kern w:val="32"/>
          <w:sz w:val="28"/>
          <w:szCs w:val="32"/>
          <w:lang w:eastAsia="zh-TW"/>
        </w:rPr>
      </w:pPr>
    </w:p>
    <w:p w:rsidR="00EA06AD" w:rsidRDefault="00EA06AD" w:rsidP="00EA06AD">
      <w:pPr>
        <w:pStyle w:val="aff1"/>
      </w:pPr>
      <w:r>
        <w:t xml:space="preserve">Большинство некоммерческих организаций проводят социально ориентированную деятельность на «низовом» уровне, по месту жительства, поэтому муниципальные ресурсные центры СОНКО  играют важную роль в </w:t>
      </w:r>
      <w:r w:rsidRPr="00306DDA">
        <w:t>формировании  инфраструктуры</w:t>
      </w:r>
      <w:r>
        <w:t xml:space="preserve"> поддержки</w:t>
      </w:r>
      <w:r w:rsidRPr="00306DDA">
        <w:t xml:space="preserve"> некоммерческого сектора регионов. </w:t>
      </w:r>
    </w:p>
    <w:p w:rsidR="00676741" w:rsidRDefault="00BC3EE7" w:rsidP="00C24C94">
      <w:pPr>
        <w:pStyle w:val="aff1"/>
      </w:pPr>
      <w:r>
        <w:t>Муниципальные ресурсные центры обычно существуют либо как независимые НКО (или территориальные подразделения регионального независимого ресурсного центра), либо как</w:t>
      </w:r>
      <w:r w:rsidRPr="00903085">
        <w:t xml:space="preserve"> </w:t>
      </w:r>
      <w:r>
        <w:t>муниципальные учреждения (</w:t>
      </w:r>
      <w:r w:rsidR="00B252BF">
        <w:t xml:space="preserve">или </w:t>
      </w:r>
      <w:r>
        <w:t xml:space="preserve">их подразделения). </w:t>
      </w:r>
    </w:p>
    <w:p w:rsidR="00F77DC5" w:rsidRPr="00BC3EE7" w:rsidRDefault="00BC3EE7" w:rsidP="00C24C94">
      <w:pPr>
        <w:pStyle w:val="aff1"/>
      </w:pPr>
      <w:r>
        <w:t xml:space="preserve">Поддержка муниципальных ресурсных центров предоставляется </w:t>
      </w:r>
      <w:r w:rsidR="00676741">
        <w:t xml:space="preserve">органами местного самоуправления </w:t>
      </w:r>
      <w:r>
        <w:t xml:space="preserve">в </w:t>
      </w:r>
      <w:r w:rsidR="00676741">
        <w:t xml:space="preserve">рамках реализации муниципальных программ поддержки СОНКО в </w:t>
      </w:r>
      <w:r>
        <w:t>основном с использо</w:t>
      </w:r>
      <w:r w:rsidR="00676741">
        <w:t xml:space="preserve">ванием механизма субсидирования, а также путем </w:t>
      </w:r>
      <w:r w:rsidR="00B252BF">
        <w:t xml:space="preserve">информационной, консультационной, </w:t>
      </w:r>
      <w:r w:rsidR="00676741">
        <w:t>методической,</w:t>
      </w:r>
      <w:r w:rsidR="00B252BF">
        <w:t xml:space="preserve"> а также</w:t>
      </w:r>
      <w:r w:rsidR="00676741">
        <w:t xml:space="preserve"> организационной поддержки, </w:t>
      </w:r>
      <w:r w:rsidR="00B252BF">
        <w:t xml:space="preserve">в том числе путем </w:t>
      </w:r>
      <w:r w:rsidR="00676741">
        <w:t>включения</w:t>
      </w:r>
      <w:r w:rsidR="00B252BF">
        <w:t xml:space="preserve"> их представителей</w:t>
      </w:r>
      <w:r w:rsidR="00676741">
        <w:t xml:space="preserve"> в работу различных общественных советов</w:t>
      </w:r>
      <w:r w:rsidR="009744A5">
        <w:t>.</w:t>
      </w:r>
      <w:r w:rsidR="006F7E3E">
        <w:t xml:space="preserve"> </w:t>
      </w:r>
      <w:r w:rsidR="00F77DC5" w:rsidRPr="00FE3A94">
        <w:t>Модельны</w:t>
      </w:r>
      <w:r w:rsidR="00F77DC5">
        <w:t>й нормативный акт</w:t>
      </w:r>
      <w:r w:rsidR="00F77DC5" w:rsidRPr="00FE3A94">
        <w:t xml:space="preserve"> об общественных (ресурсных) центрах поддержки социально ориентированных некоммерческих организаци</w:t>
      </w:r>
      <w:r w:rsidR="00F77DC5">
        <w:t>й приведен в Приложении 7.</w:t>
      </w:r>
    </w:p>
    <w:p w:rsidR="007A6752" w:rsidRDefault="007A6752" w:rsidP="00C24C94">
      <w:pPr>
        <w:pStyle w:val="aff1"/>
      </w:pPr>
      <w:r>
        <w:t>Поддержка таких центров со стороны субъектов Российской Федерации может включать в себя информационное сопровождение</w:t>
      </w:r>
      <w:r w:rsidRPr="00306DDA">
        <w:t>, организацию обучающих программ для сотрудников, юридическое консультирование, методическую и организационную по</w:t>
      </w:r>
      <w:r>
        <w:t>мощь</w:t>
      </w:r>
      <w:r w:rsidRPr="00306DDA">
        <w:t>.</w:t>
      </w:r>
      <w:r>
        <w:t xml:space="preserve"> Особое значение эта поддержка приобретает в контексте расширения доступа СОНКО к оказанию населению услуг в социальной сфере, необходимостью повышения профессионализма СОНКО и обеспечения и</w:t>
      </w:r>
      <w:r w:rsidR="00B252BF">
        <w:t>х</w:t>
      </w:r>
      <w:r>
        <w:t xml:space="preserve"> стабильной и качественной работы.</w:t>
      </w:r>
    </w:p>
    <w:p w:rsidR="00EA06AD" w:rsidRPr="00EA06AD" w:rsidRDefault="00EA06AD" w:rsidP="00EA06AD">
      <w:pPr>
        <w:pStyle w:val="aff1"/>
      </w:pPr>
      <w:r>
        <w:t xml:space="preserve">При организации </w:t>
      </w:r>
      <w:r w:rsidR="00B252BF">
        <w:t xml:space="preserve">содействия </w:t>
      </w:r>
      <w:r>
        <w:t>муниципальны</w:t>
      </w:r>
      <w:r w:rsidR="00B252BF">
        <w:t>м ресурсным центрам</w:t>
      </w:r>
      <w:r>
        <w:t xml:space="preserve"> поддержки СОНКО органам государственной власти субъектов Российской Федерации </w:t>
      </w:r>
      <w:r w:rsidR="00644895">
        <w:t xml:space="preserve">следует руководствоваться </w:t>
      </w:r>
      <w:r w:rsidRPr="00EA06AD">
        <w:t>методически</w:t>
      </w:r>
      <w:r w:rsidR="00644895">
        <w:t xml:space="preserve">ми </w:t>
      </w:r>
      <w:r w:rsidRPr="00EA06AD">
        <w:t>материал</w:t>
      </w:r>
      <w:r w:rsidR="00644895">
        <w:t>ами, разработанными Минэкономразвития России</w:t>
      </w:r>
      <w:r w:rsidRPr="00EA06AD">
        <w:t xml:space="preserve"> в соответствии с Комплексом мер, направленных на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 утвержденным Правительством Российской Федерации </w:t>
      </w:r>
      <w:r w:rsidR="00644895">
        <w:t>от 23 мая 2016 года № 3468п-П44. Указанные методические материалы направлены в субъекты Российской Федерации письмом Минэкономразвития России от 30 сентября 2016 г. № 29850-ОФ/Д01и.</w:t>
      </w:r>
    </w:p>
    <w:p w:rsidR="007A6752" w:rsidRPr="00EB7F9C" w:rsidRDefault="007A6752" w:rsidP="00C24C94">
      <w:pPr>
        <w:pStyle w:val="aff1"/>
      </w:pPr>
      <w:r w:rsidRPr="00EB7F9C">
        <w:t>Поддержка деятельности муниципальных ресурсных центров социально ориентированных некоммерческих организаций</w:t>
      </w:r>
      <w:r>
        <w:t xml:space="preserve"> </w:t>
      </w:r>
      <w:r w:rsidRPr="00EB7F9C">
        <w:t xml:space="preserve">может осуществляться </w:t>
      </w:r>
      <w:r>
        <w:t>з</w:t>
      </w:r>
      <w:r w:rsidRPr="00EB7F9C">
        <w:t>а счет региональной</w:t>
      </w:r>
      <w:r w:rsidRPr="00EB7F9C">
        <w:rPr>
          <w:rStyle w:val="a9"/>
        </w:rPr>
        <w:footnoteReference w:id="9"/>
      </w:r>
      <w:r w:rsidRPr="00EB7F9C">
        <w:t xml:space="preserve"> или муниц</w:t>
      </w:r>
      <w:r>
        <w:t>ипальной программы поддержки СО</w:t>
      </w:r>
      <w:r w:rsidRPr="00EB7F9C">
        <w:t xml:space="preserve">НКО, в рамках проведения конкурсов по поддержке </w:t>
      </w:r>
      <w:r>
        <w:t>инфраструктурных проектов СО</w:t>
      </w:r>
      <w:r w:rsidRPr="00EB7F9C">
        <w:t>НКО или в рамках отдельных мероприятий государственной программы поддержки социально ориентированных некоммерческих организаций</w:t>
      </w:r>
      <w:r>
        <w:t xml:space="preserve"> </w:t>
      </w:r>
      <w:r w:rsidRPr="00EB7F9C">
        <w:t xml:space="preserve">субъекта Российской Федерации. </w:t>
      </w:r>
    </w:p>
    <w:p w:rsidR="003C0BCC" w:rsidRDefault="007A6752" w:rsidP="0037639B">
      <w:pPr>
        <w:pStyle w:val="aa"/>
      </w:pPr>
      <w:r>
        <w:t xml:space="preserve">В настоящее время существует разнообразная практика региональной поддержки муниципальных ресурсных центров. </w:t>
      </w:r>
    </w:p>
    <w:p w:rsidR="003C0BCC" w:rsidRDefault="007A6752" w:rsidP="0037639B">
      <w:pPr>
        <w:pStyle w:val="aa"/>
      </w:pPr>
      <w:r>
        <w:t xml:space="preserve">Примером поддержки муниципальных ресурсных центров, созданных на базе независимого регионального ресурсного центра, является Ярославская область. </w:t>
      </w:r>
      <w:r w:rsidRPr="009665DC">
        <w:t xml:space="preserve">В </w:t>
      </w:r>
      <w:r w:rsidR="003C0BCC">
        <w:t xml:space="preserve"> области в </w:t>
      </w:r>
      <w:r w:rsidRPr="009665DC">
        <w:t>2010 году впервые был проведён конкурс проектов, направленных на создание постоянно действующего общественного ресурсного центра. В июле 2011 года стартовал проект «Создание сети общественных ресурсных центров поддержки институтов гражданского общества в Ярославской области», в рамках которого были созданы первые муниципальны</w:t>
      </w:r>
      <w:r w:rsidR="008D6E35">
        <w:t>е ресурсные центры поддержки СО</w:t>
      </w:r>
      <w:r w:rsidRPr="009665DC">
        <w:t>НКО в Ярославле, Угличе и Рыбинске.</w:t>
      </w:r>
    </w:p>
    <w:p w:rsidR="007A6752" w:rsidRPr="009665DC" w:rsidRDefault="007A6752" w:rsidP="0037639B">
      <w:pPr>
        <w:pStyle w:val="aa"/>
      </w:pPr>
      <w:r w:rsidRPr="009665DC">
        <w:t xml:space="preserve">В 2012 году состоялся очередной конкурс проектов, направленных на создание постоянно действующего общественного ресурсного центра. Победителем конкурса стала ярославская региональная общественная организация «Центр социального партнерства», на базе которой начал работу общественный ресурсный центр для социального ориентированных некоммерческих организаций. С 2013 года открыты новые отделения ресурсного центра в 8 </w:t>
      </w:r>
      <w:r w:rsidR="00B252BF">
        <w:t xml:space="preserve">городских </w:t>
      </w:r>
      <w:r w:rsidRPr="009665DC">
        <w:t>округах и городских поселениях</w:t>
      </w:r>
      <w:r w:rsidR="00B252BF">
        <w:t xml:space="preserve"> -</w:t>
      </w:r>
      <w:r w:rsidRPr="009665DC">
        <w:t xml:space="preserve"> Рыбинске, Угличе, Ростове, Переславле-Залесском, Тутаеве, Мышкине, Большом Селе, Ярославле). Каждое отделение оборудовано офисной техникой для бесплатного использования представителями СОНКО муниципального района, подключено к информационно-телекоммуникационной с</w:t>
      </w:r>
      <w:r>
        <w:t xml:space="preserve">ети </w:t>
      </w:r>
      <w:r w:rsidRPr="009665DC">
        <w:t xml:space="preserve">Интернет, снабжено специализированной литературой по вопросам деятельности СОНКО. </w:t>
      </w:r>
    </w:p>
    <w:p w:rsidR="007A6752" w:rsidRPr="009665DC" w:rsidRDefault="007A6752" w:rsidP="0037639B">
      <w:pPr>
        <w:pStyle w:val="aa"/>
      </w:pPr>
      <w:r w:rsidRPr="009665DC">
        <w:t>В каждом отделении ресурсного центра ежедневно принимает консультант</w:t>
      </w:r>
      <w:r w:rsidR="00B252BF">
        <w:t>, н</w:t>
      </w:r>
      <w:r w:rsidRPr="009665DC">
        <w:t xml:space="preserve">а базе отделений проводятся просветительские мероприятия для СОНКО муниципальных районов. Центр предоставляет </w:t>
      </w:r>
      <w:r>
        <w:t xml:space="preserve">представителям организаций </w:t>
      </w:r>
      <w:r w:rsidRPr="009665DC">
        <w:t>возможности бесплатного проведения переговоров и небольших мероприятий в помещениях центра, использования презентационной и офисной техники, активно инициирует образовательные и просветительские семинары для СОНКО региона, организует бесплатные консультации юриста, бухгалтера и IT-специалиста.</w:t>
      </w:r>
      <w:r>
        <w:t xml:space="preserve"> </w:t>
      </w:r>
      <w:r w:rsidRPr="009665DC">
        <w:t xml:space="preserve">Ресурсным центром создаются сайты для СОНКО, издан справочник СОНКО с контактными данными и описанием направлений деятельности </w:t>
      </w:r>
      <w:r>
        <w:t xml:space="preserve">около </w:t>
      </w:r>
      <w:r w:rsidRPr="009665DC">
        <w:t xml:space="preserve">300 СОНКО. </w:t>
      </w:r>
      <w:r>
        <w:t xml:space="preserve">Данная практика используется в </w:t>
      </w:r>
      <w:r w:rsidRPr="009665DC">
        <w:t>Алтайск</w:t>
      </w:r>
      <w:r>
        <w:t>ом, Камчатском,</w:t>
      </w:r>
      <w:r w:rsidRPr="009665DC">
        <w:t xml:space="preserve"> Хабаровск</w:t>
      </w:r>
      <w:r>
        <w:t>ом</w:t>
      </w:r>
      <w:r w:rsidRPr="009665DC">
        <w:t xml:space="preserve"> кра</w:t>
      </w:r>
      <w:r>
        <w:t xml:space="preserve">ях, </w:t>
      </w:r>
      <w:r w:rsidRPr="009665DC">
        <w:t>Архангельск</w:t>
      </w:r>
      <w:r>
        <w:t>ой, К</w:t>
      </w:r>
      <w:r w:rsidRPr="009665DC">
        <w:t>остромск</w:t>
      </w:r>
      <w:r>
        <w:t xml:space="preserve">ой, </w:t>
      </w:r>
      <w:r w:rsidRPr="009665DC">
        <w:t>Новосибирск</w:t>
      </w:r>
      <w:r>
        <w:t xml:space="preserve">ой, </w:t>
      </w:r>
      <w:r w:rsidRPr="009665DC">
        <w:t>Свердловск</w:t>
      </w:r>
      <w:r>
        <w:t>ой</w:t>
      </w:r>
      <w:r w:rsidRPr="009665DC">
        <w:t xml:space="preserve"> област</w:t>
      </w:r>
      <w:r>
        <w:t xml:space="preserve">ях. </w:t>
      </w:r>
    </w:p>
    <w:p w:rsidR="007A6752" w:rsidRDefault="003C0BCC" w:rsidP="0037639B">
      <w:pPr>
        <w:pStyle w:val="aa"/>
      </w:pPr>
      <w:r>
        <w:t xml:space="preserve">Целесообразно учитывать практику </w:t>
      </w:r>
      <w:r w:rsidR="007A6752">
        <w:t>ресурсных центров, работающих н</w:t>
      </w:r>
      <w:r w:rsidR="00B252BF">
        <w:t>а базе муниципальных учреждений</w:t>
      </w:r>
      <w:r w:rsidR="007A6752">
        <w:t xml:space="preserve"> </w:t>
      </w:r>
      <w:r>
        <w:t>в</w:t>
      </w:r>
      <w:r w:rsidR="007A6752">
        <w:t xml:space="preserve"> Красноярск</w:t>
      </w:r>
      <w:r>
        <w:t>ом</w:t>
      </w:r>
      <w:r w:rsidR="007A6752">
        <w:t xml:space="preserve"> кра</w:t>
      </w:r>
      <w:r>
        <w:t>е</w:t>
      </w:r>
      <w:r w:rsidR="007A6752">
        <w:t>. Б</w:t>
      </w:r>
      <w:r w:rsidR="007A6752" w:rsidRPr="009665DC">
        <w:t>юдже</w:t>
      </w:r>
      <w:r w:rsidR="007A6752" w:rsidRPr="00571DC8">
        <w:t>там муниципальных районов и городских округов края в порядке софинансирования расходов муниципальных районов и городских округов края из краевого бюджета предоставляются субсидии</w:t>
      </w:r>
      <w:r w:rsidR="007A6752" w:rsidRPr="00903085">
        <w:t xml:space="preserve"> на финансирование части расходов, связанных с обеспечением деятельности муниципальных ресурсных центров поддержки общественных инициатив, созданных на базе муниципальных учреждений, являющихся структурными подразделениями указанных учреждений. </w:t>
      </w:r>
    </w:p>
    <w:p w:rsidR="007A6752" w:rsidRPr="00571DC8" w:rsidRDefault="007A6752" w:rsidP="0037639B">
      <w:pPr>
        <w:pStyle w:val="aa"/>
      </w:pPr>
      <w:r w:rsidRPr="00571DC8">
        <w:t>Закон</w:t>
      </w:r>
      <w:r>
        <w:t>ом</w:t>
      </w:r>
      <w:r w:rsidRPr="00571DC8">
        <w:t xml:space="preserve"> Красноярского края </w:t>
      </w:r>
      <w:r w:rsidR="0063012B">
        <w:t xml:space="preserve">от </w:t>
      </w:r>
      <w:r w:rsidR="00B252BF" w:rsidRPr="004310A8">
        <w:t>7</w:t>
      </w:r>
      <w:r w:rsidR="00B252BF">
        <w:t xml:space="preserve"> февраля </w:t>
      </w:r>
      <w:r w:rsidR="00B252BF" w:rsidRPr="004310A8">
        <w:t>2013</w:t>
      </w:r>
      <w:r w:rsidR="0063012B">
        <w:t xml:space="preserve"> г. № 4-1041 (ред. от </w:t>
      </w:r>
      <w:r w:rsidR="00B252BF">
        <w:t xml:space="preserve">5 ноября </w:t>
      </w:r>
      <w:r w:rsidR="00B252BF" w:rsidRPr="004310A8">
        <w:t>2015</w:t>
      </w:r>
      <w:r w:rsidR="0063012B">
        <w:t xml:space="preserve"> </w:t>
      </w:r>
      <w:r w:rsidR="00B252BF">
        <w:t>г.</w:t>
      </w:r>
      <w:r w:rsidR="00B252BF" w:rsidRPr="004310A8">
        <w:t xml:space="preserve">) </w:t>
      </w:r>
      <w:r>
        <w:t>«</w:t>
      </w:r>
      <w:r w:rsidRPr="00571DC8">
        <w:t>О государственной поддержке социально ориентированных некоммерческих организаций в Красноярском крае</w:t>
      </w:r>
      <w:r>
        <w:t>»</w:t>
      </w:r>
      <w:r w:rsidRPr="00571DC8">
        <w:t xml:space="preserve"> </w:t>
      </w:r>
      <w:r>
        <w:t>р</w:t>
      </w:r>
      <w:r w:rsidRPr="00571DC8">
        <w:t>азмер субсидии определяется исходя из норматива 7,5 рубля в год на одного жителя муниципального района и 5 рублей на одного жителя городского округа края, но не более объема средств, предусмотренных в бюджете муниципального района или городского округа края на финансирование расходов по обеспечению деятельности муниципальных ресурсных центров поддержки социально ориентированных некоммерческих организаций.</w:t>
      </w:r>
    </w:p>
    <w:p w:rsidR="007A6752" w:rsidRDefault="003C0BCC" w:rsidP="0037639B">
      <w:pPr>
        <w:pStyle w:val="aa"/>
      </w:pPr>
      <w:r>
        <w:t>Заслуживает внимания п</w:t>
      </w:r>
      <w:r w:rsidR="007A6752">
        <w:t>рактик</w:t>
      </w:r>
      <w:r>
        <w:t>а</w:t>
      </w:r>
      <w:r w:rsidR="007A6752">
        <w:t xml:space="preserve"> прямой поддержки муниципальных ресурсных центров в рамках </w:t>
      </w:r>
      <w:r w:rsidR="007A6752" w:rsidRPr="005B4F8A">
        <w:t>государственной региональной программ</w:t>
      </w:r>
      <w:r>
        <w:t>ы</w:t>
      </w:r>
      <w:r w:rsidR="007A6752" w:rsidRPr="005B4F8A">
        <w:t xml:space="preserve"> поддержки СОНКО</w:t>
      </w:r>
      <w:r>
        <w:t xml:space="preserve"> в</w:t>
      </w:r>
      <w:r w:rsidR="007A6752">
        <w:t xml:space="preserve"> Новосибирск</w:t>
      </w:r>
      <w:r>
        <w:t>ой</w:t>
      </w:r>
      <w:r w:rsidR="007A6752">
        <w:t xml:space="preserve"> област</w:t>
      </w:r>
      <w:r>
        <w:t>и</w:t>
      </w:r>
      <w:r w:rsidR="007A6752">
        <w:t xml:space="preserve">. </w:t>
      </w:r>
      <w:r w:rsidR="007A6752" w:rsidRPr="00903085">
        <w:t xml:space="preserve">Министерство региональной политики Новосибирской области </w:t>
      </w:r>
      <w:r w:rsidR="007A6752">
        <w:t xml:space="preserve">в рамках </w:t>
      </w:r>
      <w:r w:rsidR="007A6752" w:rsidRPr="00010B7B">
        <w:t xml:space="preserve">Государственной </w:t>
      </w:r>
      <w:hyperlink w:anchor="P56" w:history="1">
        <w:r w:rsidR="007A6752" w:rsidRPr="00010B7B">
          <w:t>программы</w:t>
        </w:r>
      </w:hyperlink>
      <w:r w:rsidR="007A6752" w:rsidRPr="00010B7B">
        <w:t xml:space="preserve"> Новосибирской области </w:t>
      </w:r>
      <w:r w:rsidR="007A6752">
        <w:t>«</w:t>
      </w:r>
      <w:r w:rsidR="007A6752" w:rsidRPr="00010B7B">
        <w:t>Государственная поддержка общественных инициатив, социально ориентированных некоммерческих организаций и развития институтов гражданского общества в Новосибирской области на 2015 - 2020 годы</w:t>
      </w:r>
      <w:r w:rsidR="007A6752">
        <w:t>»</w:t>
      </w:r>
      <w:r w:rsidR="00F750F1">
        <w:t>,</w:t>
      </w:r>
      <w:r w:rsidR="00F750F1" w:rsidRPr="00F750F1">
        <w:t xml:space="preserve"> </w:t>
      </w:r>
      <w:r w:rsidR="00F750F1" w:rsidRPr="004310A8">
        <w:t>утвержденн</w:t>
      </w:r>
      <w:r w:rsidR="00F750F1">
        <w:t>ой</w:t>
      </w:r>
      <w:r w:rsidR="00F750F1" w:rsidRPr="004310A8">
        <w:t xml:space="preserve"> постановлением Правительства Новосибирской области от 19</w:t>
      </w:r>
      <w:r w:rsidR="00F750F1">
        <w:t xml:space="preserve"> января </w:t>
      </w:r>
      <w:r w:rsidR="00F750F1" w:rsidRPr="004310A8">
        <w:t>2015</w:t>
      </w:r>
      <w:r w:rsidR="00F750F1">
        <w:t xml:space="preserve"> г. №</w:t>
      </w:r>
      <w:r w:rsidR="00F750F1" w:rsidRPr="004310A8">
        <w:t xml:space="preserve"> 9-п (ред. от 22</w:t>
      </w:r>
      <w:r w:rsidR="00F750F1">
        <w:t xml:space="preserve"> февраля </w:t>
      </w:r>
      <w:r w:rsidR="00F750F1" w:rsidRPr="004310A8">
        <w:t>2017</w:t>
      </w:r>
      <w:r w:rsidR="00F750F1">
        <w:t xml:space="preserve"> г.</w:t>
      </w:r>
      <w:r w:rsidR="00F750F1" w:rsidRPr="004310A8">
        <w:t>)</w:t>
      </w:r>
      <w:r w:rsidR="007A6752" w:rsidRPr="00010B7B">
        <w:t xml:space="preserve"> </w:t>
      </w:r>
      <w:r w:rsidR="007A6752" w:rsidRPr="00903085">
        <w:t xml:space="preserve">на конкурсной основе предоставляет субсидии </w:t>
      </w:r>
      <w:r w:rsidR="007A6752" w:rsidRPr="00010B7B">
        <w:t>ресурсным центрам муниципальных образований Новосибирской области на реализацию программ, направленных на развитие общественных инициатив и СОНКО на территории муниципальных образований Новосибирской области</w:t>
      </w:r>
      <w:r w:rsidR="007A6752">
        <w:t>.</w:t>
      </w:r>
    </w:p>
    <w:p w:rsidR="007A6752" w:rsidRDefault="007A6752" w:rsidP="0037639B">
      <w:pPr>
        <w:pStyle w:val="aa"/>
      </w:pPr>
      <w:r w:rsidRPr="00E164B2">
        <w:t xml:space="preserve">В </w:t>
      </w:r>
      <w:r>
        <w:t>настоящее время</w:t>
      </w:r>
      <w:r w:rsidRPr="00E164B2">
        <w:t xml:space="preserve">  на территории муниципальных образований</w:t>
      </w:r>
      <w:r>
        <w:t xml:space="preserve"> Новосибирской области </w:t>
      </w:r>
      <w:r w:rsidRPr="00E164B2">
        <w:t>действ</w:t>
      </w:r>
      <w:r>
        <w:t xml:space="preserve">ует </w:t>
      </w:r>
      <w:r w:rsidRPr="00E164B2">
        <w:t>26 ресурсных центр</w:t>
      </w:r>
      <w:r>
        <w:t>ов</w:t>
      </w:r>
      <w:r w:rsidRPr="00E164B2">
        <w:t xml:space="preserve"> - 14 межрайонных и 12 в городе Новосибирске. Основная цель работы центров – содействие в поддержке социальных инициатив, масштабное вовлечение граждан в процессы общественного участия в социально-экономическом развитии муниципальных образований Новосибирской области. Через деятельность ресурсных центров значительно увеличена информационная поддержка гражданской активности. В центрах аккумулируется вся информация о развитии гражданских инициатив, о лидерах местных сообществ, истории успехов совместной деятельности </w:t>
      </w:r>
      <w:r w:rsidR="009744A5">
        <w:t>органов государственной власти и органов местного самоуправления и</w:t>
      </w:r>
      <w:r w:rsidRPr="00E164B2">
        <w:t xml:space="preserve"> населени</w:t>
      </w:r>
      <w:r w:rsidR="009744A5">
        <w:t>я</w:t>
      </w:r>
      <w:r w:rsidRPr="00E164B2">
        <w:t>. Ресурсные центры в перспективе рассматриваются как базовые площадки для реализации социально-значимых задач через механизм</w:t>
      </w:r>
      <w:r>
        <w:t>ы краудфандинга и краудсорсинга (</w:t>
      </w:r>
      <w:r w:rsidR="00C44B7C">
        <w:t>П</w:t>
      </w:r>
      <w:r>
        <w:t xml:space="preserve">риложение </w:t>
      </w:r>
      <w:r w:rsidR="0063012B">
        <w:t>4</w:t>
      </w:r>
      <w:r>
        <w:t>).</w:t>
      </w:r>
    </w:p>
    <w:p w:rsidR="001F7FC7" w:rsidRDefault="00BD0A98" w:rsidP="0037639B">
      <w:pPr>
        <w:pStyle w:val="aa"/>
      </w:pPr>
      <w:r>
        <w:t xml:space="preserve">В качестве примера </w:t>
      </w:r>
      <w:r w:rsidR="00E82871">
        <w:t>разработки м</w:t>
      </w:r>
      <w:r w:rsidR="001F7FC7" w:rsidRPr="001F7FC7">
        <w:t>етодически</w:t>
      </w:r>
      <w:r w:rsidR="00E82871">
        <w:t>х</w:t>
      </w:r>
      <w:r w:rsidR="001F7FC7" w:rsidRPr="001F7FC7">
        <w:t xml:space="preserve"> материал</w:t>
      </w:r>
      <w:r w:rsidR="00E82871">
        <w:t>ов</w:t>
      </w:r>
      <w:r w:rsidR="001F7FC7">
        <w:t xml:space="preserve"> </w:t>
      </w:r>
      <w:r w:rsidR="001F7FC7" w:rsidRPr="001F7FC7">
        <w:t>по формированию и поддержке в муниципальных образованиях ресурсных центров поддержки социально ориентированных некоммерческих организаций</w:t>
      </w:r>
      <w:r w:rsidR="00E82871">
        <w:t xml:space="preserve"> </w:t>
      </w:r>
      <w:r>
        <w:t>рекомендуется учесть опыт</w:t>
      </w:r>
      <w:r w:rsidR="00E82871">
        <w:t xml:space="preserve"> </w:t>
      </w:r>
      <w:r w:rsidR="00E82871" w:rsidRPr="001F7FC7">
        <w:t>Тюменск</w:t>
      </w:r>
      <w:r>
        <w:t xml:space="preserve">ой </w:t>
      </w:r>
      <w:r w:rsidR="00E82871" w:rsidRPr="001F7FC7">
        <w:t>област</w:t>
      </w:r>
      <w:r>
        <w:t>и</w:t>
      </w:r>
      <w:r w:rsidR="00E82871">
        <w:t xml:space="preserve"> (</w:t>
      </w:r>
      <w:r w:rsidR="00C44B7C">
        <w:t>П</w:t>
      </w:r>
      <w:r w:rsidR="00E82871">
        <w:t xml:space="preserve">риложение </w:t>
      </w:r>
      <w:r w:rsidR="0063012B">
        <w:t>5</w:t>
      </w:r>
      <w:r w:rsidR="002F31F1">
        <w:t>)</w:t>
      </w:r>
      <w:r w:rsidR="00E82871">
        <w:t xml:space="preserve">. Данные </w:t>
      </w:r>
      <w:r w:rsidR="001F7FC7" w:rsidRPr="001F7FC7">
        <w:t>методические материалы разработаны с учетом Методических материалов Минэкономразвития Р</w:t>
      </w:r>
      <w:r w:rsidR="00E82871">
        <w:t>оссии</w:t>
      </w:r>
      <w:r w:rsidR="001F7FC7" w:rsidRPr="001F7FC7">
        <w:t xml:space="preserve"> по формированию и поддержке в субъектах Р</w:t>
      </w:r>
      <w:r w:rsidR="009744A5">
        <w:t>оссийской Федерации</w:t>
      </w:r>
      <w:r w:rsidR="001F7FC7" w:rsidRPr="001F7FC7">
        <w:t xml:space="preserve"> и муниципальных образованиях ресурсных центров поддержки СОНКО, а также во исполнение пункта 3 Комплексного плана мероприятий («дорожной карты») Тюменской области по обеспечению поэтапного доступа социально ориентированных некоммерческих организаций, негосударственных организаций, социальных предпринимателей,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социально ориентированных некоммерческих организаций, утвержденного распоряжением Правительства Тюменской области от 27</w:t>
      </w:r>
      <w:r w:rsidR="008D6E35">
        <w:t xml:space="preserve"> июля </w:t>
      </w:r>
      <w:r w:rsidR="001F7FC7" w:rsidRPr="001F7FC7">
        <w:t>2016</w:t>
      </w:r>
      <w:r w:rsidR="008D6E35">
        <w:t xml:space="preserve"> г.</w:t>
      </w:r>
      <w:r w:rsidR="001F7FC7" w:rsidRPr="001F7FC7">
        <w:t xml:space="preserve"> № 877-рп.</w:t>
      </w:r>
    </w:p>
    <w:p w:rsidR="00E82871" w:rsidRDefault="00F750F1" w:rsidP="0037639B">
      <w:pPr>
        <w:pStyle w:val="aa"/>
      </w:pPr>
      <w:r>
        <w:t>Указанными</w:t>
      </w:r>
      <w:r w:rsidR="00E82871">
        <w:t xml:space="preserve"> методическими материалами </w:t>
      </w:r>
      <w:r w:rsidR="00E82871" w:rsidRPr="00E82871">
        <w:t>о</w:t>
      </w:r>
      <w:r w:rsidR="00E82871">
        <w:t xml:space="preserve">рганам </w:t>
      </w:r>
      <w:r>
        <w:t xml:space="preserve">МСУ </w:t>
      </w:r>
      <w:r w:rsidR="00E82871">
        <w:t xml:space="preserve">рекомендуется, в частности, </w:t>
      </w:r>
      <w:r w:rsidR="00E82871" w:rsidRPr="00E82871">
        <w:t xml:space="preserve">предусмотреть в программах </w:t>
      </w:r>
      <w:r w:rsidR="00E82871">
        <w:t>поддержки СОНКО</w:t>
      </w:r>
      <w:r w:rsidR="00E82871" w:rsidRPr="00E82871">
        <w:t xml:space="preserve"> положения, предусматривающие обеспечение финансирования деятельности ресурсных центров, в том числе через механизмы предоставления на конкурсной основе субсидий в соответствии с</w:t>
      </w:r>
      <w:r w:rsidR="002F31F1">
        <w:t>о</w:t>
      </w:r>
      <w:r w:rsidR="00E82871" w:rsidRPr="00E82871">
        <w:t xml:space="preserve"> статьей 78.1 Бюджетного кодекса Российской Федерации.</w:t>
      </w:r>
      <w:r w:rsidR="00E82871">
        <w:t xml:space="preserve"> </w:t>
      </w:r>
      <w:r w:rsidR="00E82871" w:rsidRPr="00E82871">
        <w:t xml:space="preserve">При проведении соответствующих конкурсов в целях обеспечения необходимой финансовой устойчивости ресурсных центров рекомендуется устанавливать продолжительность программы их деятельности, финансируемой в рамках субсидии, не менее 24 месяцев. </w:t>
      </w:r>
    </w:p>
    <w:p w:rsidR="007A6752" w:rsidRPr="00504170" w:rsidRDefault="007A6752" w:rsidP="005D1E54">
      <w:pPr>
        <w:pStyle w:val="1"/>
        <w:numPr>
          <w:ilvl w:val="0"/>
          <w:numId w:val="9"/>
        </w:numPr>
        <w:rPr>
          <w:sz w:val="28"/>
        </w:rPr>
      </w:pPr>
      <w:bookmarkStart w:id="8" w:name="_Toc500513272"/>
      <w:r w:rsidRPr="00504170">
        <w:rPr>
          <w:sz w:val="28"/>
        </w:rPr>
        <w:t>Поддержка</w:t>
      </w:r>
      <w:r w:rsidR="00E132B5">
        <w:rPr>
          <w:sz w:val="28"/>
        </w:rPr>
        <w:t xml:space="preserve"> социально ориентированных некоммерческих организаций пос</w:t>
      </w:r>
      <w:r w:rsidR="00FE6E53">
        <w:rPr>
          <w:sz w:val="28"/>
        </w:rPr>
        <w:t>редством взаимодействия с органами</w:t>
      </w:r>
      <w:r w:rsidR="00E132B5">
        <w:rPr>
          <w:sz w:val="28"/>
        </w:rPr>
        <w:t xml:space="preserve"> </w:t>
      </w:r>
      <w:r w:rsidRPr="00504170">
        <w:rPr>
          <w:sz w:val="28"/>
        </w:rPr>
        <w:t>территориального общественного самоуправлени</w:t>
      </w:r>
      <w:r w:rsidR="00E132B5">
        <w:rPr>
          <w:sz w:val="28"/>
        </w:rPr>
        <w:t>я и фондами местных сообществ</w:t>
      </w:r>
      <w:bookmarkEnd w:id="8"/>
    </w:p>
    <w:p w:rsidR="00AE26E0" w:rsidRPr="00AE26E0" w:rsidRDefault="00AE26E0" w:rsidP="00AE26E0">
      <w:pPr>
        <w:pStyle w:val="af9"/>
        <w:spacing w:after="0" w:line="240" w:lineRule="auto"/>
        <w:jc w:val="both"/>
        <w:rPr>
          <w:rFonts w:ascii="Times New Roman" w:hAnsi="Times New Roman"/>
          <w:b/>
          <w:sz w:val="26"/>
          <w:szCs w:val="26"/>
        </w:rPr>
      </w:pPr>
    </w:p>
    <w:p w:rsidR="007A6752" w:rsidRDefault="007A6752" w:rsidP="0037639B">
      <w:pPr>
        <w:pStyle w:val="aa"/>
      </w:pPr>
      <w:r>
        <w:t xml:space="preserve">Одним из перспективных направлений поддержки социально ориентированных некоммерческих организаций на муниципальном уровне является развитие их взаимодействия с органами территориального общественного самоуправления (ТОС) </w:t>
      </w:r>
      <w:r w:rsidRPr="005557E6">
        <w:t>в решении вопросов местного значения на территории муниципального образования</w:t>
      </w:r>
      <w:r>
        <w:t>,</w:t>
      </w:r>
      <w:r w:rsidRPr="005557E6">
        <w:t xml:space="preserve"> в развитии общественной активности граждан.</w:t>
      </w:r>
    </w:p>
    <w:p w:rsidR="004C26ED" w:rsidRPr="005557E6" w:rsidRDefault="008024E7" w:rsidP="0037639B">
      <w:pPr>
        <w:pStyle w:val="aa"/>
      </w:pPr>
      <w:r>
        <w:t>Так, реализация общественных инициатив через о</w:t>
      </w:r>
      <w:r w:rsidR="004C26ED">
        <w:t>рганы ТОС</w:t>
      </w:r>
      <w:r>
        <w:t xml:space="preserve"> позволяет более адресно решать вопросы местного значения, в том числе в социальной сфере.</w:t>
      </w:r>
      <w:r w:rsidR="004C26ED" w:rsidRPr="004C26ED">
        <w:t xml:space="preserve"> </w:t>
      </w:r>
      <w:r>
        <w:t xml:space="preserve">ТОС </w:t>
      </w:r>
      <w:r w:rsidR="004C26ED">
        <w:t xml:space="preserve">являются </w:t>
      </w:r>
      <w:r w:rsidR="004C26ED" w:rsidRPr="004C26ED">
        <w:t xml:space="preserve">своеобразной базовой структурой развития </w:t>
      </w:r>
      <w:r w:rsidR="004C26ED">
        <w:t>местного самоуправления</w:t>
      </w:r>
      <w:r w:rsidR="004C26ED" w:rsidRPr="004C26ED">
        <w:t>, механизмом объединения, сплочения различных слоев населения и структур власти</w:t>
      </w:r>
      <w:r w:rsidR="004C26ED">
        <w:t>, способствуют в</w:t>
      </w:r>
      <w:r w:rsidR="004C26ED" w:rsidRPr="004C26ED">
        <w:t xml:space="preserve"> реализации инициатив населения и играют важную роль в решении проблем местных сообществ.</w:t>
      </w:r>
    </w:p>
    <w:p w:rsidR="0063012B" w:rsidRDefault="007A6752" w:rsidP="0037639B">
      <w:pPr>
        <w:pStyle w:val="aa"/>
      </w:pPr>
      <w:r>
        <w:t xml:space="preserve">Рекомендуется обратить внимание на практику </w:t>
      </w:r>
      <w:r w:rsidRPr="005557E6">
        <w:t xml:space="preserve">создания </w:t>
      </w:r>
      <w:r>
        <w:t xml:space="preserve">муниципальных </w:t>
      </w:r>
      <w:r w:rsidRPr="005557E6">
        <w:t>общественных (ресурсных) центров</w:t>
      </w:r>
      <w:r>
        <w:t xml:space="preserve">, существующую в </w:t>
      </w:r>
      <w:r w:rsidR="002F31F1">
        <w:t>городе Перми</w:t>
      </w:r>
      <w:r>
        <w:t xml:space="preserve">. </w:t>
      </w:r>
      <w:r w:rsidRPr="009665DC">
        <w:t>Мун</w:t>
      </w:r>
      <w:r w:rsidRPr="009C035A">
        <w:t xml:space="preserve">иципальные общественные центры используются как </w:t>
      </w:r>
      <w:r w:rsidRPr="009665DC">
        <w:t>форма поддержки органов территориальн</w:t>
      </w:r>
      <w:r>
        <w:t>ого</w:t>
      </w:r>
      <w:r w:rsidRPr="009665DC">
        <w:t xml:space="preserve"> общественн</w:t>
      </w:r>
      <w:r>
        <w:t>ого</w:t>
      </w:r>
      <w:r w:rsidRPr="009665DC">
        <w:t xml:space="preserve"> самоуправлени</w:t>
      </w:r>
      <w:r>
        <w:t>я (ТОС)</w:t>
      </w:r>
      <w:r w:rsidRPr="009665DC">
        <w:t xml:space="preserve">, общественных объединений и некоммерческих организаций, осуществляющих свою деятельность на территории города </w:t>
      </w:r>
      <w:r w:rsidR="00F750F1">
        <w:t>(П</w:t>
      </w:r>
      <w:r w:rsidR="0063012B">
        <w:t>риложение 5</w:t>
      </w:r>
      <w:r w:rsidR="002F31F1">
        <w:t>)</w:t>
      </w:r>
      <w:r w:rsidRPr="009665DC">
        <w:t xml:space="preserve">. </w:t>
      </w:r>
    </w:p>
    <w:p w:rsidR="00194932" w:rsidRDefault="00194932" w:rsidP="0037639B">
      <w:pPr>
        <w:pStyle w:val="aa"/>
      </w:pPr>
      <w:r>
        <w:t xml:space="preserve">Также, в </w:t>
      </w:r>
      <w:r w:rsidR="0063012B">
        <w:t>П</w:t>
      </w:r>
      <w:r>
        <w:t xml:space="preserve">риложении </w:t>
      </w:r>
      <w:r w:rsidR="0063012B">
        <w:t>6</w:t>
      </w:r>
      <w:r>
        <w:t xml:space="preserve"> представлена практика реализации муниципальной программы Щекинкого района Тульской области </w:t>
      </w:r>
      <w:r w:rsidRPr="00194932">
        <w:t>«Оказание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 утвержденная постановлением Администрации муниципального образования Щекинский район от 13 января 2014 г. № 1-7</w:t>
      </w:r>
      <w:r>
        <w:t>, мероприятия которой направлены на развития взаимодействия ТОС</w:t>
      </w:r>
      <w:r w:rsidR="00ED3ACA">
        <w:t>,</w:t>
      </w:r>
      <w:r>
        <w:t xml:space="preserve"> СОНКО</w:t>
      </w:r>
      <w:r w:rsidR="00ED3ACA">
        <w:t xml:space="preserve"> и органов власти муниципального района</w:t>
      </w:r>
      <w:r>
        <w:t xml:space="preserve"> </w:t>
      </w:r>
      <w:r w:rsidR="00ED3ACA">
        <w:t>и</w:t>
      </w:r>
      <w:r>
        <w:t xml:space="preserve"> повышени</w:t>
      </w:r>
      <w:r w:rsidR="00ED3ACA">
        <w:t>е</w:t>
      </w:r>
      <w:r>
        <w:t xml:space="preserve"> активности населения в решении вопросов муниципального значения. </w:t>
      </w:r>
    </w:p>
    <w:p w:rsidR="00F425B1" w:rsidRDefault="00E132B5" w:rsidP="00E132B5">
      <w:pPr>
        <w:pStyle w:val="aa"/>
      </w:pPr>
      <w:r>
        <w:t>Для поддержки СОНКО на муниципальном уровне также целесообразно использовать технологию фондов местных сообществ</w:t>
      </w:r>
      <w:r w:rsidR="00D1606C">
        <w:t xml:space="preserve"> (далее - ФМС)</w:t>
      </w:r>
      <w:r>
        <w:t xml:space="preserve">. </w:t>
      </w:r>
    </w:p>
    <w:p w:rsidR="00F425B1" w:rsidRDefault="00F425B1" w:rsidP="00F425B1">
      <w:pPr>
        <w:pStyle w:val="aa"/>
      </w:pPr>
      <w:r>
        <w:t xml:space="preserve">ФМС непосредственно </w:t>
      </w:r>
      <w:r w:rsidRPr="008B3B1F">
        <w:t xml:space="preserve">относятся к социально ориентированным </w:t>
      </w:r>
      <w:r>
        <w:t>некоммерческим организациям</w:t>
      </w:r>
      <w:r w:rsidRPr="008B3B1F">
        <w:t xml:space="preserve">, </w:t>
      </w:r>
      <w:r>
        <w:t xml:space="preserve">поэтому они сами выступают объектами муниципальной поддержки СОНКО. Кроме того, ФМС выступают местными структурами, объединяющими заинтересованные в развитии муниципального образования стороны, включая жителей, другие СОНКО, бизнес, создают </w:t>
      </w:r>
      <w:r w:rsidRPr="001B2523">
        <w:t>институциональн</w:t>
      </w:r>
      <w:r>
        <w:t xml:space="preserve">ую </w:t>
      </w:r>
      <w:r w:rsidRPr="001B2523">
        <w:t>основ</w:t>
      </w:r>
      <w:r>
        <w:t>у для так</w:t>
      </w:r>
      <w:r w:rsidRPr="001B2523">
        <w:t>ой деятельности.</w:t>
      </w:r>
      <w:r w:rsidRPr="00F425B1">
        <w:t xml:space="preserve"> </w:t>
      </w:r>
      <w:r>
        <w:t xml:space="preserve">В этом отношении работа </w:t>
      </w:r>
      <w:r w:rsidRPr="001B2523">
        <w:t xml:space="preserve">ФМС часто </w:t>
      </w:r>
      <w:r>
        <w:t xml:space="preserve">связана </w:t>
      </w:r>
      <w:r w:rsidRPr="001B2523">
        <w:t xml:space="preserve">с </w:t>
      </w:r>
      <w:r>
        <w:t xml:space="preserve">деятельностью </w:t>
      </w:r>
      <w:r w:rsidRPr="001B2523">
        <w:t>территориально</w:t>
      </w:r>
      <w:r>
        <w:t>го о</w:t>
      </w:r>
      <w:r w:rsidRPr="001B2523">
        <w:t>бщественного самоуправления.</w:t>
      </w:r>
    </w:p>
    <w:p w:rsidR="00F425B1" w:rsidRDefault="00F425B1" w:rsidP="00F425B1">
      <w:pPr>
        <w:pStyle w:val="aa"/>
      </w:pPr>
      <w:r w:rsidRPr="00E132B5">
        <w:t>Появились первые фонды местных сообществ в крупных промышленных</w:t>
      </w:r>
      <w:r>
        <w:t xml:space="preserve"> </w:t>
      </w:r>
      <w:r w:rsidRPr="00E132B5">
        <w:t>центрах – Фонд Тольятти (1998) и Фонд развития Тюмени (1999)</w:t>
      </w:r>
      <w:r>
        <w:t xml:space="preserve">. По данным фонда </w:t>
      </w:r>
      <w:r>
        <w:rPr>
          <w:lang w:val="en-US"/>
        </w:rPr>
        <w:t>CAF</w:t>
      </w:r>
      <w:r w:rsidRPr="008B3B1F">
        <w:t xml:space="preserve"> </w:t>
      </w:r>
      <w:r>
        <w:t>Россия</w:t>
      </w:r>
      <w:r>
        <w:rPr>
          <w:rStyle w:val="a9"/>
        </w:rPr>
        <w:footnoteReference w:id="10"/>
      </w:r>
      <w:r>
        <w:t>, с</w:t>
      </w:r>
      <w:r w:rsidRPr="00E132B5">
        <w:t xml:space="preserve">егодня в России </w:t>
      </w:r>
      <w:r>
        <w:t xml:space="preserve">около </w:t>
      </w:r>
      <w:r w:rsidRPr="00E132B5">
        <w:t xml:space="preserve">70 действующих ФМС, </w:t>
      </w:r>
      <w:r>
        <w:t xml:space="preserve">в том числе </w:t>
      </w:r>
      <w:r w:rsidRPr="00E132B5">
        <w:t xml:space="preserve">более половины </w:t>
      </w:r>
      <w:r>
        <w:t xml:space="preserve">представляют </w:t>
      </w:r>
      <w:r w:rsidRPr="00E132B5">
        <w:t>сельские фонды и фонды в удаленных, неиндустриальных</w:t>
      </w:r>
      <w:r>
        <w:t xml:space="preserve"> </w:t>
      </w:r>
      <w:r w:rsidRPr="00E132B5">
        <w:t>территориях</w:t>
      </w:r>
      <w:r>
        <w:t>.</w:t>
      </w:r>
    </w:p>
    <w:p w:rsidR="001B50E2" w:rsidRPr="008B3B1F" w:rsidRDefault="001B50E2" w:rsidP="001B50E2">
      <w:pPr>
        <w:pStyle w:val="aa"/>
      </w:pPr>
      <w:r w:rsidRPr="008B3B1F">
        <w:t>Фонды в малых городах и сельских территориях в большинстве случаев созданы по</w:t>
      </w:r>
      <w:r>
        <w:t xml:space="preserve"> </w:t>
      </w:r>
      <w:r w:rsidRPr="008B3B1F">
        <w:t>инициативе небольшой группы людей или одного активного человека. Обычно в малых</w:t>
      </w:r>
      <w:r>
        <w:t xml:space="preserve"> </w:t>
      </w:r>
      <w:r w:rsidRPr="008B3B1F">
        <w:t>ФМС работают 1–2 оплачиваемых сотрудника (директор и бухгалтер), чаще на</w:t>
      </w:r>
      <w:r>
        <w:t xml:space="preserve"> </w:t>
      </w:r>
      <w:r w:rsidRPr="008B3B1F">
        <w:t>неполную рабочую ставку. Основная работа выполняется с привлечением большого числа</w:t>
      </w:r>
      <w:r>
        <w:t xml:space="preserve"> </w:t>
      </w:r>
      <w:r w:rsidRPr="008B3B1F">
        <w:t>волонтеров (до 100 человек на крупных мероприятиях).</w:t>
      </w:r>
    </w:p>
    <w:p w:rsidR="00F425B1" w:rsidRDefault="00F425B1" w:rsidP="00F425B1">
      <w:pPr>
        <w:pStyle w:val="aa"/>
      </w:pPr>
      <w:r w:rsidRPr="001B2523">
        <w:t>ФМС привлекают дополнительные средства для решения социальных</w:t>
      </w:r>
      <w:r>
        <w:t xml:space="preserve"> </w:t>
      </w:r>
      <w:r w:rsidRPr="001B2523">
        <w:t>проблем, развива</w:t>
      </w:r>
      <w:r>
        <w:t>ют местную филантропию</w:t>
      </w:r>
      <w:r w:rsidR="00D1606C">
        <w:t>,</w:t>
      </w:r>
      <w:r>
        <w:t xml:space="preserve"> привлекают</w:t>
      </w:r>
      <w:r w:rsidRPr="001B2523">
        <w:t xml:space="preserve"> ресурсы из местных источников,</w:t>
      </w:r>
      <w:r>
        <w:t xml:space="preserve"> </w:t>
      </w:r>
      <w:r w:rsidRPr="001B2523">
        <w:t>активно участву</w:t>
      </w:r>
      <w:r>
        <w:t>ют</w:t>
      </w:r>
      <w:r w:rsidRPr="001B2523">
        <w:t xml:space="preserve"> в различных региональных и федеральных грантовых</w:t>
      </w:r>
      <w:r>
        <w:t xml:space="preserve"> </w:t>
      </w:r>
      <w:r w:rsidRPr="001B2523">
        <w:t>программах. Фонды входят в различные региональные и федеральные сети, что</w:t>
      </w:r>
      <w:r>
        <w:t xml:space="preserve"> </w:t>
      </w:r>
      <w:r w:rsidRPr="001B2523">
        <w:t>обеспечивает хороший уровень обмена информацией и технологиями.</w:t>
      </w:r>
    </w:p>
    <w:p w:rsidR="001B50E2" w:rsidRDefault="00931864" w:rsidP="001B50E2">
      <w:pPr>
        <w:pStyle w:val="aa"/>
      </w:pPr>
      <w:r w:rsidRPr="008B3B1F">
        <w:t>ФМ</w:t>
      </w:r>
      <w:r>
        <w:t xml:space="preserve">С выполняют значимую социальную функцию, реализуют </w:t>
      </w:r>
      <w:r w:rsidRPr="008B3B1F">
        <w:t xml:space="preserve">значимые для </w:t>
      </w:r>
      <w:r w:rsidR="00D1606C">
        <w:t xml:space="preserve">местного </w:t>
      </w:r>
      <w:r w:rsidRPr="008B3B1F">
        <w:t>сообщества</w:t>
      </w:r>
      <w:r>
        <w:t xml:space="preserve"> </w:t>
      </w:r>
      <w:r w:rsidRPr="008B3B1F">
        <w:t>мероприятия</w:t>
      </w:r>
      <w:r>
        <w:t xml:space="preserve">, </w:t>
      </w:r>
      <w:r w:rsidRPr="008B3B1F">
        <w:t>стимулир</w:t>
      </w:r>
      <w:r>
        <w:t xml:space="preserve">уют </w:t>
      </w:r>
      <w:r w:rsidRPr="008B3B1F">
        <w:t>общественн</w:t>
      </w:r>
      <w:r>
        <w:t xml:space="preserve">ую </w:t>
      </w:r>
      <w:r w:rsidRPr="008B3B1F">
        <w:t>жизн</w:t>
      </w:r>
      <w:r>
        <w:t>ь</w:t>
      </w:r>
      <w:r w:rsidRPr="008B3B1F">
        <w:t>, активност</w:t>
      </w:r>
      <w:r>
        <w:t xml:space="preserve">ь </w:t>
      </w:r>
      <w:r w:rsidRPr="008B3B1F">
        <w:t>и творчеств</w:t>
      </w:r>
      <w:r>
        <w:t>о</w:t>
      </w:r>
      <w:r w:rsidRPr="008B3B1F">
        <w:t xml:space="preserve"> жителей</w:t>
      </w:r>
      <w:r>
        <w:t xml:space="preserve">. </w:t>
      </w:r>
      <w:r w:rsidR="001B50E2" w:rsidRPr="008B3B1F">
        <w:t>Фонды оказывают значительное влияние на развитие волонтерского движения в своих</w:t>
      </w:r>
      <w:r w:rsidR="001B50E2">
        <w:t xml:space="preserve"> </w:t>
      </w:r>
      <w:r w:rsidR="001B50E2" w:rsidRPr="008B3B1F">
        <w:t>территориях, а волонтеры являются основным человеческим ресурсом для реализации</w:t>
      </w:r>
      <w:r w:rsidR="001B50E2">
        <w:t xml:space="preserve"> </w:t>
      </w:r>
      <w:r w:rsidR="001B50E2" w:rsidRPr="008B3B1F">
        <w:t>программ фондов. Волонтерские акции и общественные мероприятия являются</w:t>
      </w:r>
      <w:r w:rsidR="001B50E2">
        <w:t xml:space="preserve"> </w:t>
      </w:r>
      <w:r w:rsidR="001B50E2" w:rsidRPr="008B3B1F">
        <w:t>наиболее распространенными формами работы, их используют до 80% ФМС.</w:t>
      </w:r>
    </w:p>
    <w:p w:rsidR="00F425B1" w:rsidRDefault="00F425B1" w:rsidP="00D14F02">
      <w:pPr>
        <w:pStyle w:val="aa"/>
      </w:pPr>
      <w:r>
        <w:t xml:space="preserve">Одним из основных </w:t>
      </w:r>
      <w:r w:rsidRPr="008B3B1F">
        <w:t>приоритетны</w:t>
      </w:r>
      <w:r>
        <w:t>х</w:t>
      </w:r>
      <w:r w:rsidRPr="008B3B1F">
        <w:t xml:space="preserve"> направлени</w:t>
      </w:r>
      <w:r>
        <w:t>й</w:t>
      </w:r>
      <w:r w:rsidRPr="008B3B1F">
        <w:t xml:space="preserve"> деятельности</w:t>
      </w:r>
      <w:r>
        <w:t xml:space="preserve"> </w:t>
      </w:r>
      <w:r w:rsidRPr="008B3B1F">
        <w:t xml:space="preserve">ФМС </w:t>
      </w:r>
      <w:r>
        <w:t>является б</w:t>
      </w:r>
      <w:r w:rsidRPr="008B3B1F">
        <w:t>лагоустройство территорий</w:t>
      </w:r>
      <w:r>
        <w:t xml:space="preserve">. В частности, по данным указанного выше </w:t>
      </w:r>
      <w:r w:rsidR="00D1606C">
        <w:t>доклада</w:t>
      </w:r>
      <w:r>
        <w:t xml:space="preserve"> фонда </w:t>
      </w:r>
      <w:r>
        <w:rPr>
          <w:lang w:val="en-US"/>
        </w:rPr>
        <w:t>CAF</w:t>
      </w:r>
      <w:r w:rsidRPr="008B3B1F">
        <w:t xml:space="preserve"> </w:t>
      </w:r>
      <w:r>
        <w:t xml:space="preserve">Россия, благоустройство выступает </w:t>
      </w:r>
      <w:r w:rsidRPr="008B3B1F">
        <w:t>приоритет</w:t>
      </w:r>
      <w:r>
        <w:t>ом</w:t>
      </w:r>
      <w:r w:rsidRPr="008B3B1F">
        <w:t xml:space="preserve"> для более 80% </w:t>
      </w:r>
      <w:r>
        <w:t>ФМС малых городов и сельских территорий</w:t>
      </w:r>
      <w:r w:rsidRPr="008B3B1F">
        <w:t xml:space="preserve">. Фонды инициируют </w:t>
      </w:r>
      <w:r w:rsidR="00D1606C">
        <w:t xml:space="preserve">проекты </w:t>
      </w:r>
      <w:r w:rsidRPr="008B3B1F">
        <w:t>и привлекают ресурсы</w:t>
      </w:r>
      <w:r>
        <w:t xml:space="preserve"> </w:t>
      </w:r>
      <w:r w:rsidRPr="008B3B1F">
        <w:t>для многочисленных мероприятий по восстановлению и ремонту муниципальных</w:t>
      </w:r>
      <w:r>
        <w:t xml:space="preserve"> </w:t>
      </w:r>
      <w:r w:rsidRPr="008B3B1F">
        <w:t>учреждений (библиотек, музеев, домов культуры, спорт</w:t>
      </w:r>
      <w:r w:rsidR="00D1606C">
        <w:t>ивных объектов),</w:t>
      </w:r>
      <w:r>
        <w:t xml:space="preserve"> </w:t>
      </w:r>
      <w:r w:rsidRPr="008B3B1F">
        <w:t>приводят в порядок</w:t>
      </w:r>
      <w:r w:rsidR="00D1606C">
        <w:t xml:space="preserve"> парки </w:t>
      </w:r>
      <w:r w:rsidRPr="008B3B1F">
        <w:t>и другие общественные пространства.</w:t>
      </w:r>
      <w:r>
        <w:t xml:space="preserve"> </w:t>
      </w:r>
    </w:p>
    <w:p w:rsidR="00931864" w:rsidRDefault="00E42890" w:rsidP="00D14F02">
      <w:pPr>
        <w:pStyle w:val="aa"/>
      </w:pPr>
      <w:r>
        <w:t>М</w:t>
      </w:r>
      <w:r w:rsidR="001B50E2">
        <w:t>ногообрази</w:t>
      </w:r>
      <w:r>
        <w:t>е</w:t>
      </w:r>
      <w:r w:rsidR="00931864" w:rsidRPr="001B2523">
        <w:t xml:space="preserve"> форм деятельности ФМС, </w:t>
      </w:r>
      <w:r w:rsidR="001B50E2">
        <w:t xml:space="preserve">их </w:t>
      </w:r>
      <w:r w:rsidR="00931864" w:rsidRPr="001B2523">
        <w:t>знани</w:t>
      </w:r>
      <w:r w:rsidR="001B50E2">
        <w:t>я</w:t>
      </w:r>
      <w:r w:rsidR="00931864" w:rsidRPr="001B2523">
        <w:t xml:space="preserve"> технологий фандрайзинга, умени</w:t>
      </w:r>
      <w:r>
        <w:t>е</w:t>
      </w:r>
      <w:r w:rsidR="00931864">
        <w:t xml:space="preserve"> найти и </w:t>
      </w:r>
      <w:r w:rsidR="00D1606C">
        <w:t>включить в работу</w:t>
      </w:r>
      <w:r w:rsidR="00931864">
        <w:t xml:space="preserve"> некоммерческие организации позволяет </w:t>
      </w:r>
      <w:r w:rsidR="00931864" w:rsidRPr="001B2523">
        <w:t xml:space="preserve">актуализировать невостребованный потенциал самих жителей, </w:t>
      </w:r>
      <w:r w:rsidR="00931864">
        <w:t>п</w:t>
      </w:r>
      <w:r w:rsidR="00931864" w:rsidRPr="001B2523">
        <w:t>ривлеч</w:t>
      </w:r>
      <w:r w:rsidR="00931864">
        <w:t xml:space="preserve">ь </w:t>
      </w:r>
      <w:r w:rsidR="00931864" w:rsidRPr="00D14F02">
        <w:t>дополнительные внешние финансовые ресурсы</w:t>
      </w:r>
      <w:r w:rsidRPr="00D14F02">
        <w:t>. О</w:t>
      </w:r>
      <w:r w:rsidR="00BD4D57" w:rsidRPr="00D14F02">
        <w:t>рганам МСУ целесообразно</w:t>
      </w:r>
      <w:r w:rsidR="00D14F02">
        <w:t xml:space="preserve"> </w:t>
      </w:r>
      <w:r w:rsidR="00BD4D57">
        <w:t xml:space="preserve">инициировать  </w:t>
      </w:r>
      <w:r w:rsidR="00D1606C">
        <w:t xml:space="preserve">и поддерживать </w:t>
      </w:r>
      <w:r w:rsidR="00BD4D57">
        <w:t>п</w:t>
      </w:r>
      <w:r w:rsidR="00BD4D57" w:rsidRPr="001B2523">
        <w:t>оявление</w:t>
      </w:r>
      <w:r w:rsidR="00BD4D57">
        <w:t xml:space="preserve"> таких</w:t>
      </w:r>
      <w:r w:rsidR="00BD4D57" w:rsidRPr="001B2523">
        <w:t xml:space="preserve"> фондов</w:t>
      </w:r>
      <w:r w:rsidR="00D1606C">
        <w:t xml:space="preserve">, </w:t>
      </w:r>
      <w:r w:rsidR="00BD4D57">
        <w:t xml:space="preserve">обеспечивать </w:t>
      </w:r>
      <w:r w:rsidR="00F425B1" w:rsidRPr="001B2523">
        <w:t>тесн</w:t>
      </w:r>
      <w:r w:rsidR="00BD4D57">
        <w:t xml:space="preserve">ую </w:t>
      </w:r>
      <w:r w:rsidR="00F425B1" w:rsidRPr="001B2523">
        <w:t>взаимосвяз</w:t>
      </w:r>
      <w:r w:rsidR="00BD4D57">
        <w:t>ь</w:t>
      </w:r>
      <w:r w:rsidR="00F425B1">
        <w:t xml:space="preserve"> </w:t>
      </w:r>
      <w:r w:rsidR="00BD4D57">
        <w:t xml:space="preserve">с </w:t>
      </w:r>
      <w:r w:rsidR="00931864">
        <w:t xml:space="preserve">их </w:t>
      </w:r>
      <w:r w:rsidR="00BD4D57">
        <w:t>работой</w:t>
      </w:r>
      <w:r w:rsidR="00931864">
        <w:t>, о</w:t>
      </w:r>
      <w:r w:rsidR="00931864" w:rsidRPr="008B3B1F">
        <w:t>казыва</w:t>
      </w:r>
      <w:r w:rsidR="00931864">
        <w:t>ть</w:t>
      </w:r>
      <w:r w:rsidR="00931864" w:rsidRPr="008B3B1F">
        <w:t xml:space="preserve"> </w:t>
      </w:r>
      <w:r w:rsidR="00931864">
        <w:t xml:space="preserve">ФМС </w:t>
      </w:r>
      <w:r w:rsidR="00931864" w:rsidRPr="008B3B1F">
        <w:t>консультационную поддержку</w:t>
      </w:r>
      <w:r w:rsidR="00931864">
        <w:t xml:space="preserve"> </w:t>
      </w:r>
      <w:r w:rsidR="00931864" w:rsidRPr="008B3B1F">
        <w:t xml:space="preserve">(около 70% ФМС </w:t>
      </w:r>
      <w:r w:rsidR="00931864">
        <w:t xml:space="preserve">на сегодня </w:t>
      </w:r>
      <w:r w:rsidR="001B50E2">
        <w:t xml:space="preserve">регулярно </w:t>
      </w:r>
      <w:r w:rsidR="00931864" w:rsidRPr="008B3B1F">
        <w:t>получ</w:t>
      </w:r>
      <w:r w:rsidR="001B50E2">
        <w:t>ают</w:t>
      </w:r>
      <w:r w:rsidR="00931864" w:rsidRPr="008B3B1F">
        <w:t xml:space="preserve"> </w:t>
      </w:r>
      <w:r w:rsidR="001B50E2">
        <w:t>такую</w:t>
      </w:r>
      <w:r w:rsidR="00931864" w:rsidRPr="008B3B1F">
        <w:t xml:space="preserve"> помощь)</w:t>
      </w:r>
      <w:r>
        <w:t>, привлекать их представителей к программам дополнительного профессионального образования сотрудников м</w:t>
      </w:r>
      <w:r w:rsidR="00D1606C">
        <w:t>е</w:t>
      </w:r>
      <w:r>
        <w:t>стных администраций и работников учреждений.</w:t>
      </w:r>
    </w:p>
    <w:p w:rsidR="001B50E2" w:rsidRPr="008B3B1F" w:rsidRDefault="00931864" w:rsidP="001B50E2">
      <w:pPr>
        <w:pStyle w:val="aa"/>
      </w:pPr>
      <w:r w:rsidRPr="008B3B1F">
        <w:t>Устойчивость ФМС напрямую зависит от</w:t>
      </w:r>
      <w:r w:rsidR="001B50E2">
        <w:t xml:space="preserve"> финансовых и</w:t>
      </w:r>
      <w:r w:rsidRPr="008B3B1F">
        <w:t xml:space="preserve"> материальных ресурсов, которыми располагает</w:t>
      </w:r>
      <w:r>
        <w:t xml:space="preserve"> </w:t>
      </w:r>
      <w:r w:rsidRPr="008B3B1F">
        <w:t xml:space="preserve">фонд. </w:t>
      </w:r>
      <w:r w:rsidR="001B50E2">
        <w:t xml:space="preserve">По данным опроса </w:t>
      </w:r>
      <w:r w:rsidR="001B50E2">
        <w:rPr>
          <w:lang w:val="en-US"/>
        </w:rPr>
        <w:t>CAF</w:t>
      </w:r>
      <w:r w:rsidR="001B50E2" w:rsidRPr="001B50E2">
        <w:t xml:space="preserve"> </w:t>
      </w:r>
      <w:r w:rsidR="001B50E2">
        <w:t>России, к</w:t>
      </w:r>
      <w:r w:rsidR="001B50E2" w:rsidRPr="008B3B1F">
        <w:t>оммерческие организации являются основными источниками финансирования (</w:t>
      </w:r>
      <w:r w:rsidR="001B50E2">
        <w:t xml:space="preserve">по данным </w:t>
      </w:r>
      <w:r w:rsidR="00D1606C">
        <w:t>доклада</w:t>
      </w:r>
      <w:r w:rsidR="001B50E2">
        <w:t xml:space="preserve">  </w:t>
      </w:r>
      <w:r w:rsidR="001B50E2">
        <w:rPr>
          <w:lang w:val="en-US"/>
        </w:rPr>
        <w:t>CAF</w:t>
      </w:r>
      <w:r w:rsidR="001B50E2" w:rsidRPr="001B50E2">
        <w:t xml:space="preserve"> </w:t>
      </w:r>
      <w:r w:rsidR="001B50E2">
        <w:t xml:space="preserve">России, </w:t>
      </w:r>
      <w:r w:rsidR="001B50E2" w:rsidRPr="008B3B1F">
        <w:t>76%</w:t>
      </w:r>
      <w:r w:rsidR="001B50E2">
        <w:t xml:space="preserve"> </w:t>
      </w:r>
      <w:r w:rsidR="001B50E2" w:rsidRPr="008B3B1F">
        <w:t>ФМС отметили этот источник в своем бюджете), гранты некоммерческих организаций и</w:t>
      </w:r>
      <w:r w:rsidR="001B50E2">
        <w:t xml:space="preserve"> </w:t>
      </w:r>
      <w:r w:rsidR="001B50E2" w:rsidRPr="008B3B1F">
        <w:t>частные пожертвования получают 57% исследованных ФМС. Бюджетное финансирование</w:t>
      </w:r>
      <w:r w:rsidR="001B50E2">
        <w:t xml:space="preserve"> </w:t>
      </w:r>
      <w:r w:rsidR="001B50E2" w:rsidRPr="008B3B1F">
        <w:t>получали 38% ФМС</w:t>
      </w:r>
      <w:r w:rsidR="00D1606C">
        <w:t xml:space="preserve"> из обследованных фондом</w:t>
      </w:r>
      <w:r w:rsidR="00D1606C" w:rsidRPr="00D1606C">
        <w:t xml:space="preserve"> </w:t>
      </w:r>
      <w:r w:rsidR="00D1606C">
        <w:rPr>
          <w:lang w:val="en-US"/>
        </w:rPr>
        <w:t>CAF</w:t>
      </w:r>
      <w:r w:rsidR="00D1606C" w:rsidRPr="00D1606C">
        <w:t xml:space="preserve"> </w:t>
      </w:r>
      <w:r w:rsidR="00D1606C">
        <w:t>Россия,</w:t>
      </w:r>
      <w:r w:rsidR="001B50E2" w:rsidRPr="008B3B1F">
        <w:t xml:space="preserve"> государственные субсидии и гранты – 19%.</w:t>
      </w:r>
      <w:r w:rsidR="001B50E2">
        <w:t xml:space="preserve"> Органам МСУ целесообразно рассмотреть возможность поддержки ФМС в рамках муниципальных программ поддержки СОНКО. </w:t>
      </w:r>
    </w:p>
    <w:p w:rsidR="00931864" w:rsidRPr="008B3B1F" w:rsidRDefault="00931864" w:rsidP="00931864">
      <w:pPr>
        <w:pStyle w:val="aa"/>
      </w:pPr>
      <w:r>
        <w:t>Органам МСУ целесообразно обеспечить ФМС дл</w:t>
      </w:r>
      <w:r w:rsidRPr="008B3B1F">
        <w:t>я работы</w:t>
      </w:r>
      <w:r>
        <w:t xml:space="preserve"> </w:t>
      </w:r>
      <w:r w:rsidRPr="008B3B1F">
        <w:t>необходимы</w:t>
      </w:r>
      <w:r>
        <w:t>е</w:t>
      </w:r>
      <w:r w:rsidRPr="008B3B1F">
        <w:t xml:space="preserve"> минимальные</w:t>
      </w:r>
      <w:r w:rsidR="00D1606C">
        <w:t xml:space="preserve"> материальные</w:t>
      </w:r>
      <w:r w:rsidRPr="008B3B1F">
        <w:t xml:space="preserve"> ре</w:t>
      </w:r>
      <w:r>
        <w:t>сурсы, такие как помещение и оргтехнику (</w:t>
      </w:r>
      <w:r w:rsidR="001B50E2">
        <w:t>из числа опрошенных</w:t>
      </w:r>
      <w:r w:rsidR="00D1606C">
        <w:t xml:space="preserve"> </w:t>
      </w:r>
      <w:r>
        <w:rPr>
          <w:lang w:val="en-US"/>
        </w:rPr>
        <w:t>CAF</w:t>
      </w:r>
      <w:r w:rsidRPr="00931864">
        <w:t xml:space="preserve"> </w:t>
      </w:r>
      <w:r>
        <w:t>России</w:t>
      </w:r>
      <w:r w:rsidR="001B50E2">
        <w:t xml:space="preserve"> ФМС </w:t>
      </w:r>
      <w:r>
        <w:t>сегодня</w:t>
      </w:r>
      <w:r w:rsidR="001B50E2">
        <w:t xml:space="preserve"> 62% </w:t>
      </w:r>
      <w:r w:rsidRPr="008B3B1F">
        <w:t>безвозмездно пользуются муниципальными помещениями,</w:t>
      </w:r>
      <w:r>
        <w:t xml:space="preserve"> </w:t>
      </w:r>
      <w:r w:rsidRPr="008B3B1F">
        <w:t>и</w:t>
      </w:r>
      <w:r w:rsidR="00D1606C">
        <w:t xml:space="preserve"> практически</w:t>
      </w:r>
      <w:r w:rsidRPr="008B3B1F">
        <w:t xml:space="preserve"> все ФМС оснащены необходимыми компьютерами и оргтехникой</w:t>
      </w:r>
      <w:r>
        <w:t>, о</w:t>
      </w:r>
      <w:r w:rsidRPr="008B3B1F">
        <w:t>днако помещения</w:t>
      </w:r>
      <w:r>
        <w:t xml:space="preserve"> </w:t>
      </w:r>
      <w:r w:rsidRPr="008B3B1F">
        <w:t>в собственности нет ни у кого из исследованных ФМС</w:t>
      </w:r>
      <w:r>
        <w:t>)</w:t>
      </w:r>
      <w:r w:rsidRPr="008B3B1F">
        <w:t>.</w:t>
      </w:r>
    </w:p>
    <w:p w:rsidR="00FE6E53" w:rsidRDefault="001B50E2" w:rsidP="00342717">
      <w:pPr>
        <w:pStyle w:val="aa"/>
        <w:rPr>
          <w:lang w:eastAsia="zh-TW"/>
        </w:rPr>
      </w:pPr>
      <w:r>
        <w:t>Необходимо повышать роль представителей органов МСУ в п</w:t>
      </w:r>
      <w:r w:rsidR="001B2523" w:rsidRPr="008B3B1F">
        <w:t>опечительск</w:t>
      </w:r>
      <w:r>
        <w:t>их с</w:t>
      </w:r>
      <w:r w:rsidR="001B2523" w:rsidRPr="008B3B1F">
        <w:t>овет</w:t>
      </w:r>
      <w:r>
        <w:t>ах ФМС</w:t>
      </w:r>
      <w:r w:rsidR="001B2523" w:rsidRPr="008B3B1F">
        <w:t>, которы</w:t>
      </w:r>
      <w:r>
        <w:t>е</w:t>
      </w:r>
      <w:r w:rsidR="008B3B1F">
        <w:t xml:space="preserve"> </w:t>
      </w:r>
      <w:r w:rsidR="001B2523" w:rsidRPr="008B3B1F">
        <w:t>мо</w:t>
      </w:r>
      <w:r>
        <w:t xml:space="preserve">гут </w:t>
      </w:r>
      <w:r w:rsidR="001B2523" w:rsidRPr="008B3B1F">
        <w:t>способствовать представлению интересов фонда, привлечению средств и</w:t>
      </w:r>
      <w:r w:rsidR="008B3B1F">
        <w:t xml:space="preserve"> </w:t>
      </w:r>
      <w:r w:rsidR="001B2523" w:rsidRPr="008B3B1F">
        <w:t>придавать фонду большую значимость в сообществе. Почти 80% ФМС</w:t>
      </w:r>
      <w:r>
        <w:t xml:space="preserve"> в малых городах и сельских территориях сформировали п</w:t>
      </w:r>
      <w:r w:rsidR="001B2523" w:rsidRPr="008B3B1F">
        <w:t>опечительские советы, в</w:t>
      </w:r>
      <w:r w:rsidR="008B3B1F">
        <w:t xml:space="preserve"> </w:t>
      </w:r>
      <w:r w:rsidR="001B2523" w:rsidRPr="008B3B1F">
        <w:t xml:space="preserve">которые входят представители </w:t>
      </w:r>
      <w:r>
        <w:t xml:space="preserve">местной власти, </w:t>
      </w:r>
      <w:r w:rsidR="001B2523" w:rsidRPr="008B3B1F">
        <w:t>власти, бизнеса и населения</w:t>
      </w:r>
      <w:r>
        <w:t>, о</w:t>
      </w:r>
      <w:r w:rsidR="001B2523" w:rsidRPr="008B3B1F">
        <w:t>днако активно работают</w:t>
      </w:r>
      <w:r w:rsidR="008B3B1F">
        <w:t xml:space="preserve"> </w:t>
      </w:r>
      <w:r w:rsidR="00D1606C">
        <w:t>п</w:t>
      </w:r>
      <w:r w:rsidR="001B2523" w:rsidRPr="008B3B1F">
        <w:t>опечительские советы лишь в половине исследованных ФМС.</w:t>
      </w:r>
    </w:p>
    <w:p w:rsidR="00FE6E53" w:rsidRDefault="00FE6E53" w:rsidP="00FE6E53">
      <w:pPr>
        <w:rPr>
          <w:lang w:eastAsia="zh-TW"/>
        </w:rPr>
      </w:pPr>
    </w:p>
    <w:p w:rsidR="00FE6E53" w:rsidRDefault="00FE6E53" w:rsidP="00FE6E53">
      <w:pPr>
        <w:rPr>
          <w:lang w:eastAsia="zh-TW"/>
        </w:rPr>
      </w:pPr>
    </w:p>
    <w:p w:rsidR="00FE6E53" w:rsidRDefault="00FE6E53" w:rsidP="00FE6E53">
      <w:pPr>
        <w:rPr>
          <w:lang w:eastAsia="zh-TW"/>
        </w:rPr>
      </w:pPr>
    </w:p>
    <w:p w:rsidR="00111193" w:rsidRDefault="00111193" w:rsidP="0011359E">
      <w:pPr>
        <w:spacing w:after="0" w:line="240" w:lineRule="auto"/>
        <w:sectPr w:rsidR="00111193" w:rsidSect="005D084F">
          <w:pgSz w:w="11906" w:h="16838"/>
          <w:pgMar w:top="1134" w:right="567" w:bottom="1134" w:left="1701" w:header="709" w:footer="709" w:gutter="0"/>
          <w:cols w:space="708"/>
          <w:titlePg/>
          <w:docGrid w:linePitch="360"/>
        </w:sectPr>
      </w:pPr>
    </w:p>
    <w:p w:rsidR="007A6752" w:rsidRPr="003A15B7" w:rsidRDefault="007A6752" w:rsidP="003A15B7">
      <w:pPr>
        <w:widowControl w:val="0"/>
        <w:autoSpaceDE w:val="0"/>
        <w:autoSpaceDN w:val="0"/>
        <w:adjustRightInd w:val="0"/>
        <w:spacing w:line="240" w:lineRule="auto"/>
        <w:jc w:val="both"/>
        <w:rPr>
          <w:rFonts w:ascii="Times New Roman" w:hAnsi="Times New Roman" w:cs="Times New Roman"/>
          <w:sz w:val="26"/>
          <w:szCs w:val="26"/>
        </w:rPr>
      </w:pPr>
    </w:p>
    <w:p w:rsidR="007A6752" w:rsidRPr="003A15B7" w:rsidRDefault="007A6752" w:rsidP="003A15B7">
      <w:pPr>
        <w:autoSpaceDE w:val="0"/>
        <w:autoSpaceDN w:val="0"/>
        <w:adjustRightInd w:val="0"/>
        <w:ind w:left="3540" w:firstLine="708"/>
        <w:jc w:val="both"/>
        <w:rPr>
          <w:rFonts w:ascii="Times New Roman" w:hAnsi="Times New Roman" w:cs="Times New Roman"/>
          <w:b/>
          <w:sz w:val="26"/>
          <w:szCs w:val="26"/>
        </w:rPr>
      </w:pPr>
      <w:r w:rsidRPr="003A15B7">
        <w:rPr>
          <w:rFonts w:ascii="Times New Roman" w:hAnsi="Times New Roman" w:cs="Times New Roman"/>
          <w:b/>
          <w:sz w:val="26"/>
          <w:szCs w:val="26"/>
        </w:rPr>
        <w:t xml:space="preserve"> </w:t>
      </w:r>
      <w:r w:rsidRPr="003A15B7">
        <w:rPr>
          <w:rFonts w:ascii="Times New Roman" w:hAnsi="Times New Roman" w:cs="Times New Roman"/>
          <w:b/>
          <w:sz w:val="26"/>
          <w:szCs w:val="26"/>
        </w:rPr>
        <w:tab/>
      </w:r>
      <w:r w:rsidRPr="003A15B7">
        <w:rPr>
          <w:rFonts w:ascii="Times New Roman" w:hAnsi="Times New Roman" w:cs="Times New Roman"/>
          <w:b/>
          <w:sz w:val="26"/>
          <w:szCs w:val="26"/>
        </w:rPr>
        <w:tab/>
      </w:r>
    </w:p>
    <w:p w:rsidR="007A6752" w:rsidRPr="003A15B7" w:rsidRDefault="007A6752" w:rsidP="003A15B7">
      <w:pPr>
        <w:pStyle w:val="af0"/>
        <w:spacing w:before="0" w:after="0"/>
        <w:ind w:firstLine="0"/>
        <w:rPr>
          <w:b/>
          <w:sz w:val="26"/>
          <w:szCs w:val="26"/>
          <w:u w:val="none"/>
        </w:rPr>
      </w:pPr>
    </w:p>
    <w:p w:rsidR="003B7ACC" w:rsidRDefault="003B7ACC" w:rsidP="003B7ACC">
      <w:pPr>
        <w:pStyle w:val="1"/>
        <w:numPr>
          <w:ilvl w:val="0"/>
          <w:numId w:val="0"/>
        </w:numPr>
        <w:jc w:val="center"/>
      </w:pPr>
    </w:p>
    <w:p w:rsidR="003B7ACC" w:rsidRDefault="003B7ACC" w:rsidP="003B7ACC">
      <w:pPr>
        <w:pStyle w:val="1"/>
        <w:numPr>
          <w:ilvl w:val="0"/>
          <w:numId w:val="0"/>
        </w:numPr>
        <w:jc w:val="center"/>
      </w:pPr>
    </w:p>
    <w:p w:rsidR="003B7ACC" w:rsidRDefault="003B7ACC" w:rsidP="003B7ACC">
      <w:pPr>
        <w:pStyle w:val="1"/>
        <w:numPr>
          <w:ilvl w:val="0"/>
          <w:numId w:val="0"/>
        </w:numPr>
        <w:jc w:val="center"/>
      </w:pPr>
    </w:p>
    <w:p w:rsidR="00342717" w:rsidRDefault="00342717" w:rsidP="00342717">
      <w:pPr>
        <w:rPr>
          <w:lang w:eastAsia="zh-TW"/>
        </w:rPr>
      </w:pPr>
    </w:p>
    <w:p w:rsidR="00342717" w:rsidRPr="00342717" w:rsidRDefault="00342717" w:rsidP="00342717">
      <w:pPr>
        <w:rPr>
          <w:lang w:eastAsia="zh-TW"/>
        </w:rPr>
      </w:pPr>
    </w:p>
    <w:p w:rsidR="003B7ACC" w:rsidRDefault="003B7ACC" w:rsidP="003B7ACC">
      <w:pPr>
        <w:pStyle w:val="1"/>
        <w:numPr>
          <w:ilvl w:val="0"/>
          <w:numId w:val="0"/>
        </w:numPr>
        <w:jc w:val="center"/>
      </w:pPr>
    </w:p>
    <w:p w:rsidR="007A6752" w:rsidRPr="003B7ACC" w:rsidRDefault="00C901DB" w:rsidP="003B7ACC">
      <w:pPr>
        <w:pStyle w:val="1"/>
        <w:numPr>
          <w:ilvl w:val="0"/>
          <w:numId w:val="0"/>
        </w:numPr>
        <w:jc w:val="center"/>
        <w:sectPr w:rsidR="007A6752" w:rsidRPr="003B7ACC" w:rsidSect="004921F5">
          <w:pgSz w:w="11906" w:h="16838"/>
          <w:pgMar w:top="1134" w:right="567" w:bottom="1134" w:left="1701" w:header="709" w:footer="709" w:gutter="0"/>
          <w:cols w:space="708"/>
          <w:docGrid w:linePitch="360"/>
        </w:sectPr>
      </w:pPr>
      <w:bookmarkStart w:id="9" w:name="_Toc500513273"/>
      <w:r>
        <w:t>Приложения</w:t>
      </w:r>
      <w:bookmarkEnd w:id="9"/>
      <w:r w:rsidR="003B7ACC">
        <w:t xml:space="preserve"> </w:t>
      </w:r>
      <w:r w:rsidR="003B7ACC">
        <w:br/>
      </w:r>
    </w:p>
    <w:p w:rsidR="00111193" w:rsidRDefault="00111193" w:rsidP="00DE0EAB">
      <w:pPr>
        <w:pStyle w:val="af0"/>
        <w:spacing w:before="0" w:after="0"/>
        <w:ind w:firstLine="0"/>
        <w:jc w:val="right"/>
        <w:rPr>
          <w:b/>
          <w:sz w:val="26"/>
          <w:szCs w:val="26"/>
          <w:u w:val="none"/>
        </w:rPr>
      </w:pPr>
      <w:r>
        <w:rPr>
          <w:b/>
          <w:sz w:val="26"/>
          <w:szCs w:val="26"/>
          <w:u w:val="none"/>
        </w:rPr>
        <w:t xml:space="preserve">Приложение </w:t>
      </w:r>
      <w:r w:rsidR="00C901DB">
        <w:rPr>
          <w:b/>
          <w:sz w:val="26"/>
          <w:szCs w:val="26"/>
          <w:u w:val="none"/>
        </w:rPr>
        <w:t>1</w:t>
      </w:r>
    </w:p>
    <w:p w:rsidR="00111193" w:rsidRDefault="00111193" w:rsidP="00DE0EAB">
      <w:pPr>
        <w:pStyle w:val="2"/>
        <w:numPr>
          <w:ilvl w:val="0"/>
          <w:numId w:val="0"/>
        </w:numPr>
        <w:spacing w:line="240" w:lineRule="auto"/>
        <w:ind w:left="578"/>
        <w:jc w:val="center"/>
        <w:rPr>
          <w:sz w:val="26"/>
          <w:szCs w:val="26"/>
        </w:rPr>
      </w:pPr>
      <w:bookmarkStart w:id="10" w:name="_Toc500513274"/>
      <w:r w:rsidRPr="00427BE7">
        <w:rPr>
          <w:sz w:val="26"/>
          <w:szCs w:val="26"/>
        </w:rPr>
        <w:t xml:space="preserve">Закрепление механизма поддержки </w:t>
      </w:r>
      <w:r w:rsidR="00ED6822" w:rsidRPr="00ED6822">
        <w:rPr>
          <w:sz w:val="26"/>
          <w:szCs w:val="26"/>
        </w:rPr>
        <w:t xml:space="preserve">социально ориентированных некоммерческих организаций </w:t>
      </w:r>
      <w:r w:rsidRPr="00427BE7">
        <w:rPr>
          <w:sz w:val="26"/>
          <w:szCs w:val="26"/>
        </w:rPr>
        <w:t>на муниципальном уровне в законах</w:t>
      </w:r>
      <w:r w:rsidR="004310A8">
        <w:rPr>
          <w:sz w:val="26"/>
          <w:szCs w:val="26"/>
        </w:rPr>
        <w:t xml:space="preserve"> некоторых субъектов Российской Федерации</w:t>
      </w:r>
      <w:r w:rsidRPr="00427BE7">
        <w:rPr>
          <w:sz w:val="26"/>
          <w:szCs w:val="26"/>
        </w:rPr>
        <w:t xml:space="preserve"> о государственной поддержке </w:t>
      </w:r>
      <w:r w:rsidR="00ED6822" w:rsidRPr="00ED6822">
        <w:rPr>
          <w:sz w:val="26"/>
          <w:szCs w:val="26"/>
        </w:rPr>
        <w:t xml:space="preserve">социально ориентированных некоммерческих организаций </w:t>
      </w:r>
      <w:r w:rsidRPr="00427BE7">
        <w:rPr>
          <w:sz w:val="26"/>
          <w:szCs w:val="26"/>
        </w:rPr>
        <w:t xml:space="preserve">и в государственных программах поддержки </w:t>
      </w:r>
      <w:r w:rsidR="00ED6822" w:rsidRPr="00ED6822">
        <w:rPr>
          <w:sz w:val="26"/>
          <w:szCs w:val="26"/>
        </w:rPr>
        <w:t xml:space="preserve">социально ориентированных некоммерческих организаций </w:t>
      </w:r>
      <w:r w:rsidR="004310A8">
        <w:rPr>
          <w:sz w:val="26"/>
          <w:szCs w:val="26"/>
        </w:rPr>
        <w:t>некоторых субъектов Российской Федерации</w:t>
      </w:r>
      <w:r w:rsidR="00DE0172">
        <w:rPr>
          <w:sz w:val="26"/>
          <w:szCs w:val="26"/>
        </w:rPr>
        <w:t xml:space="preserve"> </w:t>
      </w:r>
      <w:r w:rsidR="00DE0172">
        <w:rPr>
          <w:rStyle w:val="a9"/>
          <w:sz w:val="26"/>
          <w:szCs w:val="26"/>
        </w:rPr>
        <w:footnoteReference w:id="11"/>
      </w:r>
      <w:bookmarkEnd w:id="10"/>
    </w:p>
    <w:tbl>
      <w:tblPr>
        <w:tblW w:w="15735"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67"/>
        <w:gridCol w:w="1560"/>
        <w:gridCol w:w="2268"/>
        <w:gridCol w:w="3543"/>
        <w:gridCol w:w="2977"/>
        <w:gridCol w:w="4820"/>
      </w:tblGrid>
      <w:tr w:rsidR="00111193" w:rsidRPr="00156E65" w:rsidTr="00427BE7">
        <w:trPr>
          <w:tblHeader/>
        </w:trPr>
        <w:tc>
          <w:tcPr>
            <w:tcW w:w="567" w:type="dxa"/>
            <w:tcBorders>
              <w:top w:val="double" w:sz="6" w:space="0" w:color="000000"/>
            </w:tcBorders>
          </w:tcPr>
          <w:p w:rsidR="00111193" w:rsidRPr="00156E65" w:rsidRDefault="00111193" w:rsidP="003C0BCC">
            <w:pPr>
              <w:pStyle w:val="ad"/>
            </w:pPr>
            <w:r w:rsidRPr="00156E65">
              <w:t>№ пп</w:t>
            </w:r>
          </w:p>
        </w:tc>
        <w:tc>
          <w:tcPr>
            <w:tcW w:w="1560" w:type="dxa"/>
            <w:tcBorders>
              <w:top w:val="double" w:sz="6" w:space="0" w:color="000000"/>
            </w:tcBorders>
          </w:tcPr>
          <w:p w:rsidR="00111193" w:rsidRPr="00156E65" w:rsidRDefault="00111193" w:rsidP="003C0BCC">
            <w:pPr>
              <w:pStyle w:val="ad"/>
            </w:pPr>
            <w:r>
              <w:t>С</w:t>
            </w:r>
            <w:r w:rsidRPr="00156E65">
              <w:t>убъект Российской Федерации</w:t>
            </w:r>
          </w:p>
        </w:tc>
        <w:tc>
          <w:tcPr>
            <w:tcW w:w="2268" w:type="dxa"/>
            <w:tcBorders>
              <w:top w:val="double" w:sz="6" w:space="0" w:color="000000"/>
            </w:tcBorders>
          </w:tcPr>
          <w:p w:rsidR="00111193" w:rsidRPr="00156E65" w:rsidRDefault="00111193" w:rsidP="003C0BCC">
            <w:pPr>
              <w:pStyle w:val="ad"/>
            </w:pPr>
            <w:r w:rsidRPr="00156E65">
              <w:t>Закон субъекта Российской Федерации о государственной поддержке СОНКО</w:t>
            </w:r>
          </w:p>
        </w:tc>
        <w:tc>
          <w:tcPr>
            <w:tcW w:w="3543" w:type="dxa"/>
            <w:tcBorders>
              <w:top w:val="double" w:sz="6" w:space="0" w:color="000000"/>
            </w:tcBorders>
          </w:tcPr>
          <w:p w:rsidR="00111193" w:rsidRPr="00156E65" w:rsidRDefault="00111193" w:rsidP="003C0BCC">
            <w:pPr>
              <w:pStyle w:val="ad"/>
            </w:pPr>
            <w:r w:rsidRPr="00156E65">
              <w:t>Меры содействия органам местного самоуправления в разработке и реализации поддержки СОНКО, предусмотренные законом субъекта Российской Федерации о поддержке СОНКО</w:t>
            </w:r>
          </w:p>
        </w:tc>
        <w:tc>
          <w:tcPr>
            <w:tcW w:w="2977" w:type="dxa"/>
            <w:tcBorders>
              <w:top w:val="double" w:sz="6" w:space="0" w:color="000000"/>
            </w:tcBorders>
          </w:tcPr>
          <w:p w:rsidR="00111193" w:rsidRPr="00156E65" w:rsidRDefault="00111193" w:rsidP="003C0BCC">
            <w:pPr>
              <w:pStyle w:val="ad"/>
            </w:pPr>
            <w:r w:rsidRPr="00156E65">
              <w:t>Государственная программа субъекта Российской Федерации по поддержке СОНКО</w:t>
            </w:r>
          </w:p>
        </w:tc>
        <w:tc>
          <w:tcPr>
            <w:tcW w:w="4820" w:type="dxa"/>
            <w:tcBorders>
              <w:top w:val="double" w:sz="6" w:space="0" w:color="000000"/>
            </w:tcBorders>
          </w:tcPr>
          <w:p w:rsidR="00111193" w:rsidRPr="00156E65" w:rsidRDefault="00111193" w:rsidP="003C0BCC">
            <w:pPr>
              <w:pStyle w:val="ad"/>
            </w:pPr>
            <w:r w:rsidRPr="00156E65">
              <w:t>Меры содействия органам МСУ в разработке и реализации поддержки СОНКО, предусмотренные региональной государственной программой субъекта Российской Федерации по поддержке СОНКО</w:t>
            </w:r>
          </w:p>
        </w:tc>
      </w:tr>
      <w:tr w:rsidR="00111193" w:rsidRPr="00156E65" w:rsidTr="00427BE7">
        <w:trPr>
          <w:trHeight w:val="2608"/>
        </w:trPr>
        <w:tc>
          <w:tcPr>
            <w:tcW w:w="567" w:type="dxa"/>
          </w:tcPr>
          <w:p w:rsidR="00111193" w:rsidRPr="00156E65" w:rsidRDefault="00111193" w:rsidP="003C0BCC">
            <w:pPr>
              <w:pStyle w:val="ab"/>
            </w:pPr>
            <w:r w:rsidRPr="00156E65">
              <w:t>1.</w:t>
            </w:r>
          </w:p>
        </w:tc>
        <w:tc>
          <w:tcPr>
            <w:tcW w:w="1560" w:type="dxa"/>
          </w:tcPr>
          <w:p w:rsidR="00111193" w:rsidRPr="00156E65" w:rsidRDefault="00111193" w:rsidP="003C0BCC">
            <w:pPr>
              <w:pStyle w:val="ab"/>
            </w:pPr>
            <w:r w:rsidRPr="00156E65">
              <w:t>Красноярский край</w:t>
            </w:r>
          </w:p>
        </w:tc>
        <w:tc>
          <w:tcPr>
            <w:tcW w:w="2268" w:type="dxa"/>
          </w:tcPr>
          <w:p w:rsidR="00111193" w:rsidRPr="004310A8" w:rsidRDefault="00111193" w:rsidP="00F750F1">
            <w:pPr>
              <w:pStyle w:val="ab"/>
              <w:jc w:val="left"/>
            </w:pPr>
            <w:r w:rsidRPr="004310A8">
              <w:t xml:space="preserve">Закон Красноярского края от 07.02.2013 </w:t>
            </w:r>
            <w:r w:rsidRPr="004310A8">
              <w:br/>
            </w:r>
            <w:r w:rsidR="00F750F1">
              <w:t>№</w:t>
            </w:r>
            <w:r w:rsidRPr="004310A8">
              <w:t xml:space="preserve"> 4-1041 (ред. от 05.11.2015) </w:t>
            </w:r>
            <w:r w:rsidRPr="004310A8">
              <w:br/>
              <w:t xml:space="preserve">"О государственной поддержке социально ориентированных некоммерческих организаций в Красноярском крае" </w:t>
            </w:r>
          </w:p>
        </w:tc>
        <w:tc>
          <w:tcPr>
            <w:tcW w:w="3543" w:type="dxa"/>
          </w:tcPr>
          <w:p w:rsidR="00111193" w:rsidRPr="004310A8" w:rsidRDefault="00111193" w:rsidP="003C0BCC">
            <w:pPr>
              <w:pStyle w:val="ab"/>
            </w:pPr>
            <w:r w:rsidRPr="004310A8">
              <w:t>Проведение конкурса муниципальных программ поддержки социально ориентированных некоммерческих организаций (в целях софинансирования муниципальных программ поддержки СОНКО) городских округов и муниципальных районов</w:t>
            </w:r>
          </w:p>
          <w:p w:rsidR="00111193" w:rsidRPr="004310A8" w:rsidRDefault="00111193" w:rsidP="003C0BCC">
            <w:pPr>
              <w:pStyle w:val="ab"/>
            </w:pPr>
            <w:r w:rsidRPr="004310A8">
              <w:t>Предоставление субсидии на обеспечение деятельности муниципальных ресурсных центров поддержки социально ориентированных некоммерческих организаций</w:t>
            </w:r>
          </w:p>
        </w:tc>
        <w:tc>
          <w:tcPr>
            <w:tcW w:w="2977" w:type="dxa"/>
          </w:tcPr>
          <w:p w:rsidR="00111193" w:rsidRPr="004310A8" w:rsidRDefault="00111193" w:rsidP="00F750F1">
            <w:pPr>
              <w:autoSpaceDE w:val="0"/>
              <w:autoSpaceDN w:val="0"/>
              <w:adjustRightInd w:val="0"/>
              <w:spacing w:after="0" w:line="240" w:lineRule="auto"/>
              <w:rPr>
                <w:rFonts w:ascii="Times New Roman" w:hAnsi="Times New Roman" w:cs="Times New Roman"/>
                <w:sz w:val="20"/>
                <w:szCs w:val="20"/>
                <w:lang w:eastAsia="ru-RU"/>
              </w:rPr>
            </w:pPr>
            <w:r w:rsidRPr="004310A8">
              <w:rPr>
                <w:rFonts w:ascii="Times New Roman" w:hAnsi="Times New Roman" w:cs="Times New Roman"/>
                <w:sz w:val="20"/>
                <w:szCs w:val="20"/>
                <w:lang w:eastAsia="ru-RU"/>
              </w:rPr>
              <w:t xml:space="preserve">Государственная программа Красноярского края "Содействие развитию гражданского общества", утвержденная Постановлением Правительства Красноярского края от 30 сентября 2013 г. </w:t>
            </w:r>
            <w:r w:rsidR="00A71ADA" w:rsidRPr="004310A8">
              <w:rPr>
                <w:rFonts w:ascii="Times New Roman" w:hAnsi="Times New Roman" w:cs="Times New Roman"/>
                <w:sz w:val="20"/>
                <w:szCs w:val="20"/>
                <w:lang w:eastAsia="ru-RU"/>
              </w:rPr>
              <w:br/>
            </w:r>
            <w:r w:rsidR="00F750F1">
              <w:rPr>
                <w:rFonts w:ascii="Times New Roman" w:hAnsi="Times New Roman" w:cs="Times New Roman"/>
                <w:sz w:val="20"/>
                <w:szCs w:val="20"/>
                <w:lang w:eastAsia="ru-RU"/>
              </w:rPr>
              <w:t>№</w:t>
            </w:r>
            <w:r w:rsidRPr="004310A8">
              <w:rPr>
                <w:rFonts w:ascii="Times New Roman" w:hAnsi="Times New Roman" w:cs="Times New Roman"/>
                <w:sz w:val="20"/>
                <w:szCs w:val="20"/>
                <w:lang w:eastAsia="ru-RU"/>
              </w:rPr>
              <w:t xml:space="preserve"> 509-п (ред. от </w:t>
            </w:r>
            <w:r w:rsidR="0069172E" w:rsidRPr="004310A8">
              <w:rPr>
                <w:rFonts w:ascii="Times New Roman" w:hAnsi="Times New Roman" w:cs="Times New Roman"/>
                <w:sz w:val="20"/>
                <w:szCs w:val="20"/>
                <w:lang w:eastAsia="ru-RU"/>
              </w:rPr>
              <w:t>27.12.2016</w:t>
            </w:r>
            <w:r w:rsidRPr="004310A8">
              <w:rPr>
                <w:rFonts w:ascii="Times New Roman" w:hAnsi="Times New Roman" w:cs="Times New Roman"/>
                <w:sz w:val="20"/>
                <w:szCs w:val="20"/>
                <w:lang w:eastAsia="ru-RU"/>
              </w:rPr>
              <w:t>)</w:t>
            </w:r>
          </w:p>
        </w:tc>
        <w:tc>
          <w:tcPr>
            <w:tcW w:w="4820" w:type="dxa"/>
          </w:tcPr>
          <w:p w:rsidR="00930226" w:rsidRPr="00156E65" w:rsidRDefault="00111193" w:rsidP="00930226">
            <w:pPr>
              <w:pStyle w:val="ab"/>
            </w:pPr>
            <w:r w:rsidRPr="00156E65">
              <w:t>Предоставление субсидий бюджетам муниципальных районов и городских округов Красноярского края на реализацию муниципальных программ поддержки социально ориентирова</w:t>
            </w:r>
            <w:r w:rsidR="00930226">
              <w:t>нных некоммерческих организаций.</w:t>
            </w:r>
          </w:p>
          <w:p w:rsidR="00930226" w:rsidRPr="00156E65" w:rsidRDefault="00930226" w:rsidP="003C0BCC">
            <w:pPr>
              <w:pStyle w:val="ab"/>
            </w:pPr>
          </w:p>
        </w:tc>
      </w:tr>
      <w:tr w:rsidR="00111193" w:rsidRPr="00156E65" w:rsidTr="00427BE7">
        <w:tc>
          <w:tcPr>
            <w:tcW w:w="567" w:type="dxa"/>
          </w:tcPr>
          <w:p w:rsidR="00111193" w:rsidRPr="00156E65" w:rsidRDefault="00111193" w:rsidP="003C0BCC">
            <w:pPr>
              <w:pStyle w:val="ab"/>
            </w:pPr>
            <w:r w:rsidRPr="00156E65">
              <w:t>2.</w:t>
            </w:r>
          </w:p>
        </w:tc>
        <w:tc>
          <w:tcPr>
            <w:tcW w:w="1560" w:type="dxa"/>
          </w:tcPr>
          <w:p w:rsidR="00111193" w:rsidRPr="00156E65" w:rsidRDefault="00111193" w:rsidP="003C0BCC">
            <w:pPr>
              <w:pStyle w:val="ab"/>
            </w:pPr>
            <w:r w:rsidRPr="00156E65">
              <w:t>Архангельская область</w:t>
            </w:r>
          </w:p>
        </w:tc>
        <w:tc>
          <w:tcPr>
            <w:tcW w:w="2268" w:type="dxa"/>
          </w:tcPr>
          <w:p w:rsidR="00111193" w:rsidRPr="004310A8" w:rsidRDefault="00111193" w:rsidP="003C0BCC">
            <w:pPr>
              <w:pStyle w:val="ab"/>
              <w:jc w:val="left"/>
            </w:pPr>
            <w:r w:rsidRPr="004310A8">
              <w:t xml:space="preserve">Закон Архангельской области от 27.04.2011 </w:t>
            </w:r>
            <w:r w:rsidR="00F750F1">
              <w:t>№</w:t>
            </w:r>
            <w:r w:rsidRPr="004310A8">
              <w:t xml:space="preserve"> 281-21-ОЗ (ред. от 28.</w:t>
            </w:r>
            <w:r w:rsidR="00B539EE" w:rsidRPr="004310A8">
              <w:t>10.2016</w:t>
            </w:r>
            <w:r w:rsidRPr="004310A8">
              <w:t xml:space="preserve">) </w:t>
            </w:r>
            <w:r w:rsidR="00B539EE" w:rsidRPr="004310A8">
              <w:br/>
            </w:r>
            <w:r w:rsidRPr="004310A8">
              <w:t>"О взаимодействии органов государственной власти Архангельской области и некоммерческих организаций"</w:t>
            </w:r>
          </w:p>
          <w:p w:rsidR="00111193" w:rsidRPr="004310A8" w:rsidRDefault="00111193" w:rsidP="003C0BCC">
            <w:pPr>
              <w:pStyle w:val="ab"/>
              <w:jc w:val="left"/>
            </w:pPr>
          </w:p>
        </w:tc>
        <w:tc>
          <w:tcPr>
            <w:tcW w:w="3543" w:type="dxa"/>
          </w:tcPr>
          <w:p w:rsidR="00111193" w:rsidRPr="004310A8" w:rsidRDefault="00111193" w:rsidP="003C0BCC">
            <w:pPr>
              <w:pStyle w:val="ab"/>
              <w:jc w:val="center"/>
            </w:pPr>
            <w:r w:rsidRPr="004310A8">
              <w:t>-</w:t>
            </w:r>
          </w:p>
        </w:tc>
        <w:tc>
          <w:tcPr>
            <w:tcW w:w="2977" w:type="dxa"/>
          </w:tcPr>
          <w:p w:rsidR="00427BE7" w:rsidRPr="004310A8" w:rsidRDefault="00111193" w:rsidP="003C0BCC">
            <w:pPr>
              <w:pStyle w:val="ab"/>
              <w:jc w:val="left"/>
            </w:pPr>
            <w:r w:rsidRPr="004310A8">
              <w:t xml:space="preserve">Государственная </w:t>
            </w:r>
            <w:hyperlink w:anchor="P41" w:history="1">
              <w:r w:rsidRPr="004310A8">
                <w:t>программа</w:t>
              </w:r>
            </w:hyperlink>
            <w:r w:rsidRPr="004310A8">
              <w:t xml:space="preserve"> Архангельской области "Развитие местного самоуправления в Архангельской области и государственная поддержка социально ориентированных некоммерческих организаций (2014 - 2020 годы)", утвержденная постановлением Правительства Архангельской области от 08.10.2013 </w:t>
            </w:r>
            <w:r w:rsidR="00F750F1">
              <w:t>№</w:t>
            </w:r>
            <w:r w:rsidRPr="004310A8">
              <w:t xml:space="preserve"> 464-пп (ред. от </w:t>
            </w:r>
            <w:r w:rsidR="00930226">
              <w:t>21</w:t>
            </w:r>
            <w:r w:rsidR="00855230" w:rsidRPr="004310A8">
              <w:t>.11.2016</w:t>
            </w:r>
            <w:r w:rsidRPr="004310A8">
              <w:t>)</w:t>
            </w:r>
          </w:p>
          <w:p w:rsidR="00C76AB3" w:rsidRPr="004310A8" w:rsidRDefault="00C76AB3" w:rsidP="003C0BCC">
            <w:pPr>
              <w:pStyle w:val="ab"/>
              <w:jc w:val="left"/>
            </w:pPr>
          </w:p>
        </w:tc>
        <w:tc>
          <w:tcPr>
            <w:tcW w:w="4820" w:type="dxa"/>
          </w:tcPr>
          <w:p w:rsidR="00111193" w:rsidRPr="00156E65" w:rsidRDefault="00111193" w:rsidP="003C0BCC">
            <w:pPr>
              <w:pStyle w:val="ab"/>
            </w:pPr>
            <w:r w:rsidRPr="00156E65">
              <w:t>Предоставление субсидий из областного бюджета местным бюджетам на реализацию муниципальных программ поддержки социально ориентированных некоммерческих организаций</w:t>
            </w:r>
          </w:p>
          <w:p w:rsidR="00111193" w:rsidRPr="00156E65" w:rsidRDefault="00111193" w:rsidP="003C0BCC">
            <w:pPr>
              <w:pStyle w:val="ab"/>
            </w:pPr>
            <w:r w:rsidRPr="00156E65">
              <w:t>Методическое обеспечение органов местного самоуправления муниципальных образований Архангельской области в вопросах поддержки социально ориентированных некоммерческих организаций</w:t>
            </w:r>
            <w:r w:rsidR="00930226">
              <w:t>.</w:t>
            </w:r>
          </w:p>
        </w:tc>
      </w:tr>
      <w:tr w:rsidR="00111193" w:rsidRPr="00156E65" w:rsidTr="00427BE7">
        <w:tc>
          <w:tcPr>
            <w:tcW w:w="567" w:type="dxa"/>
          </w:tcPr>
          <w:p w:rsidR="00111193" w:rsidRPr="00156E65" w:rsidRDefault="00111193" w:rsidP="003C0BCC">
            <w:pPr>
              <w:pStyle w:val="ab"/>
            </w:pPr>
            <w:r w:rsidRPr="00156E65">
              <w:t>3.</w:t>
            </w:r>
          </w:p>
        </w:tc>
        <w:tc>
          <w:tcPr>
            <w:tcW w:w="1560" w:type="dxa"/>
          </w:tcPr>
          <w:p w:rsidR="00111193" w:rsidRPr="00156E65" w:rsidRDefault="00111193" w:rsidP="003C0BCC">
            <w:pPr>
              <w:pStyle w:val="ab"/>
            </w:pPr>
            <w:r w:rsidRPr="00156E65">
              <w:t>Новосибирская область</w:t>
            </w:r>
          </w:p>
        </w:tc>
        <w:tc>
          <w:tcPr>
            <w:tcW w:w="2268" w:type="dxa"/>
          </w:tcPr>
          <w:p w:rsidR="00111193" w:rsidRPr="004310A8" w:rsidRDefault="00111193" w:rsidP="00F750F1">
            <w:pPr>
              <w:pStyle w:val="ab"/>
              <w:jc w:val="left"/>
            </w:pPr>
            <w:r w:rsidRPr="004310A8">
              <w:t>Закон Новосибирской области от 07.11.2011</w:t>
            </w:r>
            <w:r w:rsidRPr="004310A8">
              <w:br/>
            </w:r>
            <w:r w:rsidR="00F750F1">
              <w:t>№</w:t>
            </w:r>
            <w:r w:rsidRPr="004310A8">
              <w:t xml:space="preserve"> 139-ОЗ (ред. от 29.0</w:t>
            </w:r>
            <w:r w:rsidR="005460E7" w:rsidRPr="004310A8">
              <w:t>6</w:t>
            </w:r>
            <w:r w:rsidRPr="004310A8">
              <w:t>.201</w:t>
            </w:r>
            <w:r w:rsidR="005460E7" w:rsidRPr="004310A8">
              <w:t>6</w:t>
            </w:r>
            <w:r w:rsidRPr="004310A8">
              <w:t xml:space="preserve">) </w:t>
            </w:r>
            <w:r w:rsidRPr="004310A8">
              <w:br/>
              <w:t xml:space="preserve">"О государственной поддержке социально ориентированных некоммерческих организаций в Новосибирской области" </w:t>
            </w:r>
          </w:p>
        </w:tc>
        <w:tc>
          <w:tcPr>
            <w:tcW w:w="3543" w:type="dxa"/>
          </w:tcPr>
          <w:p w:rsidR="00111193" w:rsidRPr="004310A8" w:rsidRDefault="00111193" w:rsidP="003C0BCC">
            <w:pPr>
              <w:pStyle w:val="ab"/>
              <w:jc w:val="center"/>
            </w:pPr>
            <w:r w:rsidRPr="004310A8">
              <w:t>-</w:t>
            </w:r>
          </w:p>
        </w:tc>
        <w:tc>
          <w:tcPr>
            <w:tcW w:w="2977" w:type="dxa"/>
          </w:tcPr>
          <w:p w:rsidR="00111193" w:rsidRPr="004310A8" w:rsidRDefault="00111193" w:rsidP="00F750F1">
            <w:pPr>
              <w:pStyle w:val="ab"/>
              <w:jc w:val="left"/>
            </w:pPr>
            <w:r w:rsidRPr="004310A8">
              <w:t xml:space="preserve">Государственная </w:t>
            </w:r>
            <w:hyperlink w:anchor="P56" w:history="1">
              <w:r w:rsidRPr="004310A8">
                <w:t>программа</w:t>
              </w:r>
            </w:hyperlink>
            <w:r w:rsidRPr="004310A8">
              <w:t xml:space="preserve"> Новосибирской области "Государственная поддержка общественных инициатив, социально ориентированных некоммерческих организаций и развития институтов гражданского общества в Новосибирской области на 2015 - 2020 годы"</w:t>
            </w:r>
            <w:r w:rsidR="007C7B69" w:rsidRPr="004310A8">
              <w:t xml:space="preserve">, утвержденная постановлением Правительства Новосибирской области от 19.01.2015 </w:t>
            </w:r>
            <w:r w:rsidR="00F750F1">
              <w:t>№</w:t>
            </w:r>
            <w:r w:rsidR="007C7B69" w:rsidRPr="004310A8">
              <w:t xml:space="preserve"> 9-п (ред. от </w:t>
            </w:r>
            <w:r w:rsidR="005460E7" w:rsidRPr="004310A8">
              <w:t>22</w:t>
            </w:r>
            <w:r w:rsidR="007C7B69" w:rsidRPr="004310A8">
              <w:t>.</w:t>
            </w:r>
            <w:r w:rsidR="005460E7" w:rsidRPr="004310A8">
              <w:t>02</w:t>
            </w:r>
            <w:r w:rsidR="007C7B69" w:rsidRPr="004310A8">
              <w:t>.201</w:t>
            </w:r>
            <w:r w:rsidR="005460E7" w:rsidRPr="004310A8">
              <w:t>7</w:t>
            </w:r>
            <w:r w:rsidR="007C7B69" w:rsidRPr="004310A8">
              <w:t>)</w:t>
            </w:r>
          </w:p>
        </w:tc>
        <w:tc>
          <w:tcPr>
            <w:tcW w:w="4820" w:type="dxa"/>
          </w:tcPr>
          <w:p w:rsidR="00111193" w:rsidRPr="00156E65" w:rsidRDefault="00111193" w:rsidP="003C0BCC">
            <w:pPr>
              <w:pStyle w:val="ab"/>
            </w:pPr>
            <w:r>
              <w:t>П</w:t>
            </w:r>
            <w:r w:rsidRPr="00156E65">
              <w:t>редоставление субсидий ресурсным центрам муниципальных образований Новосибирской области на реализацию программ, направленных на развитие общественных инициатив и СО НКО на территории муниципальных образований Новосибирской области.</w:t>
            </w:r>
          </w:p>
          <w:p w:rsidR="00111193" w:rsidRPr="00156E65" w:rsidRDefault="00111193" w:rsidP="003C0BCC">
            <w:pPr>
              <w:pStyle w:val="ab"/>
            </w:pPr>
          </w:p>
        </w:tc>
      </w:tr>
      <w:tr w:rsidR="00111193" w:rsidRPr="00156E65" w:rsidTr="00427BE7">
        <w:tc>
          <w:tcPr>
            <w:tcW w:w="567" w:type="dxa"/>
          </w:tcPr>
          <w:p w:rsidR="00111193" w:rsidRPr="00156E65" w:rsidRDefault="00111193" w:rsidP="003C0BCC">
            <w:pPr>
              <w:pStyle w:val="ab"/>
            </w:pPr>
            <w:r w:rsidRPr="00156E65">
              <w:t>4.</w:t>
            </w:r>
          </w:p>
        </w:tc>
        <w:tc>
          <w:tcPr>
            <w:tcW w:w="1560" w:type="dxa"/>
          </w:tcPr>
          <w:p w:rsidR="00111193" w:rsidRPr="00156E65" w:rsidRDefault="00111193" w:rsidP="003C0BCC">
            <w:pPr>
              <w:pStyle w:val="ab"/>
            </w:pPr>
            <w:r w:rsidRPr="00156E65">
              <w:t>Самарская область</w:t>
            </w:r>
          </w:p>
        </w:tc>
        <w:tc>
          <w:tcPr>
            <w:tcW w:w="2268" w:type="dxa"/>
          </w:tcPr>
          <w:p w:rsidR="00111193" w:rsidRPr="004310A8" w:rsidRDefault="00111193" w:rsidP="002B099D">
            <w:pPr>
              <w:pStyle w:val="ab"/>
              <w:jc w:val="left"/>
            </w:pPr>
            <w:r w:rsidRPr="004310A8">
              <w:t xml:space="preserve">Закон Самарской области от 10.12.2012 </w:t>
            </w:r>
            <w:r w:rsidRPr="004310A8">
              <w:br/>
              <w:t xml:space="preserve">№ 127-ГД </w:t>
            </w:r>
            <w:r w:rsidR="007C7B69" w:rsidRPr="004310A8">
              <w:t xml:space="preserve">(ред. от </w:t>
            </w:r>
            <w:r w:rsidR="002B099D" w:rsidRPr="004310A8">
              <w:t>11.07</w:t>
            </w:r>
            <w:r w:rsidR="007C7B69" w:rsidRPr="004310A8">
              <w:t>.2016)</w:t>
            </w:r>
            <w:r w:rsidR="00BE26AE" w:rsidRPr="004310A8">
              <w:br/>
            </w:r>
            <w:r w:rsidRPr="004310A8">
              <w:t xml:space="preserve">«О государственной поддержке социально ориентированных некоммерческих организаций в Самарской области» </w:t>
            </w:r>
          </w:p>
        </w:tc>
        <w:tc>
          <w:tcPr>
            <w:tcW w:w="3543" w:type="dxa"/>
          </w:tcPr>
          <w:p w:rsidR="00111193" w:rsidRPr="004310A8" w:rsidRDefault="00111193" w:rsidP="003C0BCC">
            <w:pPr>
              <w:pStyle w:val="ab"/>
            </w:pPr>
            <w:r w:rsidRPr="004310A8">
              <w:t>Содействие органам местного самоуправления в реализации муниципальных программ поддержки социально ориентированных некоммерческих организаций</w:t>
            </w:r>
          </w:p>
          <w:p w:rsidR="00111193" w:rsidRPr="004310A8" w:rsidRDefault="00111193" w:rsidP="007013D1">
            <w:pPr>
              <w:pStyle w:val="ab"/>
            </w:pPr>
            <w:r w:rsidRPr="004310A8">
              <w:t>Методическая поддержка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tc>
        <w:tc>
          <w:tcPr>
            <w:tcW w:w="2977" w:type="dxa"/>
          </w:tcPr>
          <w:p w:rsidR="007C7B69" w:rsidRPr="004310A8" w:rsidRDefault="00111193" w:rsidP="007C7B69">
            <w:pPr>
              <w:pStyle w:val="ab"/>
              <w:jc w:val="left"/>
            </w:pPr>
            <w:r w:rsidRPr="004310A8">
              <w:t xml:space="preserve">Государственная </w:t>
            </w:r>
            <w:hyperlink w:anchor="P52" w:history="1">
              <w:r w:rsidRPr="004310A8">
                <w:t>программа</w:t>
              </w:r>
            </w:hyperlink>
            <w:r w:rsidRPr="004310A8">
              <w:t xml:space="preserve"> Самарской области "Поддержка социально ориентированных некоммерческих организаций в Самарской области" на 2014 - 201</w:t>
            </w:r>
            <w:r w:rsidR="007C7B69" w:rsidRPr="004310A8">
              <w:t>9</w:t>
            </w:r>
            <w:r w:rsidRPr="004310A8">
              <w:t xml:space="preserve"> годы</w:t>
            </w:r>
            <w:r w:rsidR="007C7B69" w:rsidRPr="004310A8">
              <w:t xml:space="preserve">, утвержденная постановлением Правительства Самарской области от 27.11.2013 </w:t>
            </w:r>
            <w:r w:rsidR="00F750F1">
              <w:t>№</w:t>
            </w:r>
            <w:r w:rsidR="007C7B69" w:rsidRPr="004310A8">
              <w:t xml:space="preserve"> 676 (ред. </w:t>
            </w:r>
            <w:r w:rsidR="005D451C" w:rsidRPr="004310A8">
              <w:br/>
            </w:r>
            <w:r w:rsidR="007C7B69" w:rsidRPr="004310A8">
              <w:t>от 20.01.2017)</w:t>
            </w:r>
          </w:p>
          <w:p w:rsidR="007C7B69" w:rsidRPr="004310A8" w:rsidRDefault="007C7B69" w:rsidP="007C7B69">
            <w:pPr>
              <w:pStyle w:val="ab"/>
              <w:jc w:val="left"/>
            </w:pPr>
          </w:p>
        </w:tc>
        <w:tc>
          <w:tcPr>
            <w:tcW w:w="4820" w:type="dxa"/>
          </w:tcPr>
          <w:p w:rsidR="00213034" w:rsidRPr="005D451C" w:rsidRDefault="00213034" w:rsidP="00930226">
            <w:pPr>
              <w:pStyle w:val="ab"/>
            </w:pPr>
            <w:r>
              <w:t>Меры отсут</w:t>
            </w:r>
            <w:r w:rsidR="00930226">
              <w:t>ст</w:t>
            </w:r>
            <w:r>
              <w:t>вуют</w:t>
            </w:r>
            <w:r w:rsidR="00930226">
              <w:t>.</w:t>
            </w:r>
          </w:p>
        </w:tc>
      </w:tr>
      <w:tr w:rsidR="00111193" w:rsidRPr="00156E65" w:rsidTr="00427BE7">
        <w:trPr>
          <w:trHeight w:val="549"/>
        </w:trPr>
        <w:tc>
          <w:tcPr>
            <w:tcW w:w="567" w:type="dxa"/>
            <w:tcBorders>
              <w:bottom w:val="double" w:sz="6" w:space="0" w:color="000000"/>
            </w:tcBorders>
          </w:tcPr>
          <w:p w:rsidR="00111193" w:rsidRPr="00156E65" w:rsidRDefault="00EB6CFF" w:rsidP="003C0BCC">
            <w:pPr>
              <w:pStyle w:val="ab"/>
            </w:pPr>
            <w:r>
              <w:t>5</w:t>
            </w:r>
            <w:r w:rsidR="00111193" w:rsidRPr="00156E65">
              <w:t>.</w:t>
            </w:r>
          </w:p>
        </w:tc>
        <w:tc>
          <w:tcPr>
            <w:tcW w:w="1560" w:type="dxa"/>
            <w:tcBorders>
              <w:bottom w:val="double" w:sz="6" w:space="0" w:color="000000"/>
            </w:tcBorders>
          </w:tcPr>
          <w:p w:rsidR="00111193" w:rsidRPr="00156E65" w:rsidRDefault="00111193" w:rsidP="003C0BCC">
            <w:pPr>
              <w:pStyle w:val="ab"/>
            </w:pPr>
            <w:r w:rsidRPr="00156E65">
              <w:t>Ярославская область</w:t>
            </w:r>
          </w:p>
        </w:tc>
        <w:tc>
          <w:tcPr>
            <w:tcW w:w="2268" w:type="dxa"/>
            <w:tcBorders>
              <w:bottom w:val="double" w:sz="6" w:space="0" w:color="000000"/>
            </w:tcBorders>
          </w:tcPr>
          <w:p w:rsidR="00111193" w:rsidRPr="004310A8" w:rsidRDefault="00111193" w:rsidP="00F750F1">
            <w:pPr>
              <w:pStyle w:val="ab"/>
              <w:jc w:val="left"/>
            </w:pPr>
            <w:r w:rsidRPr="004310A8">
              <w:t xml:space="preserve">Закон ЯО от 06.12.2012 </w:t>
            </w:r>
            <w:r w:rsidR="00F750F1">
              <w:t>№</w:t>
            </w:r>
            <w:r w:rsidRPr="004310A8">
              <w:t xml:space="preserve"> 56-з (ред. от </w:t>
            </w:r>
            <w:r w:rsidR="007D7A95" w:rsidRPr="004310A8">
              <w:t>11.07</w:t>
            </w:r>
            <w:r w:rsidRPr="004310A8">
              <w:t>.201</w:t>
            </w:r>
            <w:r w:rsidR="007D7A95" w:rsidRPr="004310A8">
              <w:t>6</w:t>
            </w:r>
            <w:r w:rsidRPr="004310A8">
              <w:t xml:space="preserve">) </w:t>
            </w:r>
            <w:r w:rsidRPr="004310A8">
              <w:br/>
              <w:t xml:space="preserve">"О государственной поддержке социально ориентированных некоммерческих организаций в Ярославской области" </w:t>
            </w:r>
          </w:p>
        </w:tc>
        <w:tc>
          <w:tcPr>
            <w:tcW w:w="3543" w:type="dxa"/>
            <w:tcBorders>
              <w:bottom w:val="double" w:sz="6" w:space="0" w:color="000000"/>
            </w:tcBorders>
          </w:tcPr>
          <w:p w:rsidR="00111193" w:rsidRPr="004310A8" w:rsidRDefault="00111193" w:rsidP="003C0BCC">
            <w:pPr>
              <w:autoSpaceDE w:val="0"/>
              <w:autoSpaceDN w:val="0"/>
              <w:adjustRightInd w:val="0"/>
              <w:spacing w:after="0" w:line="240" w:lineRule="auto"/>
              <w:jc w:val="both"/>
              <w:rPr>
                <w:rFonts w:ascii="Times New Roman" w:hAnsi="Times New Roman" w:cs="Times New Roman"/>
                <w:sz w:val="20"/>
                <w:szCs w:val="20"/>
                <w:lang w:eastAsia="ru-RU"/>
              </w:rPr>
            </w:pPr>
            <w:r w:rsidRPr="004310A8">
              <w:rPr>
                <w:rFonts w:ascii="Times New Roman" w:hAnsi="Times New Roman" w:cs="Times New Roman"/>
                <w:sz w:val="20"/>
                <w:szCs w:val="20"/>
                <w:lang w:eastAsia="ru-RU"/>
              </w:rPr>
              <w:t>Конкурс муниципальных программ по поддержке социально ориентированных некоммерческих организаций. Местным бюджетам муниципальных образований, победивших в конкурсе муниципальных программ по поддержке социально ориентированных некоммерческих организаций, могут предоставляться субсидии из областного бюджета на реализацию соответствующих муниципальных программ.</w:t>
            </w:r>
          </w:p>
          <w:p w:rsidR="00111193" w:rsidRPr="007013D1" w:rsidRDefault="00111193" w:rsidP="007013D1">
            <w:pPr>
              <w:autoSpaceDE w:val="0"/>
              <w:autoSpaceDN w:val="0"/>
              <w:adjustRightInd w:val="0"/>
              <w:spacing w:after="0" w:line="240" w:lineRule="auto"/>
              <w:jc w:val="both"/>
              <w:rPr>
                <w:rFonts w:ascii="Times New Roman" w:hAnsi="Times New Roman" w:cs="Times New Roman"/>
                <w:sz w:val="20"/>
                <w:szCs w:val="20"/>
                <w:lang w:eastAsia="ru-RU"/>
              </w:rPr>
            </w:pPr>
            <w:r w:rsidRPr="004310A8">
              <w:rPr>
                <w:rFonts w:ascii="Times New Roman" w:hAnsi="Times New Roman" w:cs="Times New Roman"/>
                <w:sz w:val="20"/>
                <w:szCs w:val="20"/>
                <w:lang w:eastAsia="ru-RU"/>
              </w:rPr>
              <w:t>Органы государственной власти Ярославской области осуществляют методическое обеспечение органов местного самоуправления, содействуют в разработке и реализации мер по поддержке социально ориентированных некоммерческих организаций на территориях муниципальных образований Ярославской области, участвуют в реализации муниципальных программ поддержки социально ориентированных некоммерческих организаций, предоставляют информацию органам местного самоуправления о поддержке социально ориентированных некоммерческих организаций на территориях соответствующих муниципальных о</w:t>
            </w:r>
            <w:r w:rsidR="007013D1">
              <w:rPr>
                <w:rFonts w:ascii="Times New Roman" w:hAnsi="Times New Roman" w:cs="Times New Roman"/>
                <w:sz w:val="20"/>
                <w:szCs w:val="20"/>
                <w:lang w:eastAsia="ru-RU"/>
              </w:rPr>
              <w:t>бразований Ярославской области.</w:t>
            </w:r>
          </w:p>
        </w:tc>
        <w:tc>
          <w:tcPr>
            <w:tcW w:w="2977" w:type="dxa"/>
            <w:tcBorders>
              <w:bottom w:val="double" w:sz="6" w:space="0" w:color="000000"/>
            </w:tcBorders>
          </w:tcPr>
          <w:p w:rsidR="00AE7475" w:rsidRPr="004310A8" w:rsidRDefault="00AE7475" w:rsidP="00AE7475">
            <w:pPr>
              <w:pStyle w:val="ab"/>
            </w:pPr>
            <w:r w:rsidRPr="004310A8">
              <w:t>Государственная программа</w:t>
            </w:r>
          </w:p>
          <w:p w:rsidR="00AE7475" w:rsidRPr="004310A8" w:rsidRDefault="00AE7475" w:rsidP="00AE7475">
            <w:pPr>
              <w:pStyle w:val="ab"/>
            </w:pPr>
            <w:r w:rsidRPr="004310A8">
              <w:t>Ярославской области «Развитие институтов гражданского</w:t>
            </w:r>
          </w:p>
          <w:p w:rsidR="00AE7475" w:rsidRPr="004310A8" w:rsidRDefault="00AE7475" w:rsidP="00AE7475">
            <w:pPr>
              <w:pStyle w:val="ab"/>
            </w:pPr>
            <w:r w:rsidRPr="004310A8">
              <w:t>общества в Ярославской области» на 2014 - 2020 годы, утвержденная</w:t>
            </w:r>
            <w:r w:rsidR="00297153" w:rsidRPr="004310A8">
              <w:t xml:space="preserve"> </w:t>
            </w:r>
            <w:r w:rsidRPr="004310A8">
              <w:t>постановлением Правительства области</w:t>
            </w:r>
            <w:r w:rsidR="00297153" w:rsidRPr="004310A8">
              <w:t xml:space="preserve"> </w:t>
            </w:r>
            <w:r w:rsidR="00297153" w:rsidRPr="004310A8">
              <w:br/>
            </w:r>
            <w:r w:rsidRPr="004310A8">
              <w:t xml:space="preserve">от 10.06.2014 </w:t>
            </w:r>
            <w:r w:rsidR="00F750F1">
              <w:t>№</w:t>
            </w:r>
            <w:r w:rsidRPr="004310A8">
              <w:t xml:space="preserve"> 566-п (ред. </w:t>
            </w:r>
            <w:r w:rsidR="00297153" w:rsidRPr="004310A8">
              <w:br/>
              <w:t>о</w:t>
            </w:r>
            <w:r w:rsidRPr="004310A8">
              <w:t>т 21.02.2017)</w:t>
            </w:r>
          </w:p>
          <w:p w:rsidR="0058120E" w:rsidRPr="004310A8" w:rsidRDefault="0058120E" w:rsidP="00AE7475">
            <w:pPr>
              <w:pStyle w:val="ab"/>
            </w:pPr>
          </w:p>
          <w:p w:rsidR="0058120E" w:rsidRPr="004310A8" w:rsidRDefault="0058120E" w:rsidP="00AE7475">
            <w:pPr>
              <w:pStyle w:val="ab"/>
            </w:pPr>
            <w:r w:rsidRPr="004310A8">
              <w:t>Подпрограмма:</w:t>
            </w:r>
          </w:p>
          <w:p w:rsidR="0058120E" w:rsidRPr="004310A8" w:rsidRDefault="0058120E" w:rsidP="0058120E">
            <w:pPr>
              <w:pStyle w:val="ab"/>
            </w:pPr>
            <w:r w:rsidRPr="004310A8">
              <w:t>Региональная программа</w:t>
            </w:r>
          </w:p>
          <w:p w:rsidR="0058120E" w:rsidRPr="004310A8" w:rsidRDefault="0058120E" w:rsidP="0058120E">
            <w:pPr>
              <w:pStyle w:val="ab"/>
            </w:pPr>
            <w:r w:rsidRPr="004310A8">
              <w:t>"Государственная поддержка гражданских инициатив и социально ориентированных некоммерческих организаций Ярославской области" на 2016 - 2020 годы, утвержденная постановлением Правительства Ярославской области от 28 апреля 2016 г. № 513-п</w:t>
            </w:r>
          </w:p>
          <w:p w:rsidR="00AE7475" w:rsidRPr="004310A8" w:rsidRDefault="00AE7475" w:rsidP="00AE7475">
            <w:pPr>
              <w:pStyle w:val="ab"/>
              <w:jc w:val="left"/>
            </w:pPr>
          </w:p>
        </w:tc>
        <w:tc>
          <w:tcPr>
            <w:tcW w:w="4820" w:type="dxa"/>
            <w:tcBorders>
              <w:bottom w:val="double" w:sz="6" w:space="0" w:color="000000"/>
            </w:tcBorders>
          </w:tcPr>
          <w:p w:rsidR="00843266" w:rsidRDefault="00843266" w:rsidP="00843266">
            <w:pPr>
              <w:autoSpaceDE w:val="0"/>
              <w:autoSpaceDN w:val="0"/>
              <w:adjustRightInd w:val="0"/>
              <w:spacing w:after="0" w:line="240" w:lineRule="auto"/>
              <w:rPr>
                <w:rFonts w:ascii="Times New Roman" w:hAnsi="Times New Roman" w:cs="Times New Roman"/>
                <w:sz w:val="20"/>
                <w:szCs w:val="20"/>
                <w:lang w:eastAsia="ru-RU"/>
              </w:rPr>
            </w:pPr>
            <w:r w:rsidRPr="00843266">
              <w:rPr>
                <w:rFonts w:ascii="Times New Roman" w:hAnsi="Times New Roman" w:cs="Times New Roman"/>
                <w:sz w:val="20"/>
                <w:szCs w:val="20"/>
                <w:lang w:eastAsia="ru-RU"/>
              </w:rPr>
              <w:t>Задача 2. Стимулирование и поддержка реализации социально значимых проектов и программ деятельности, реализуемых гражданскими активистами и СОНКО</w:t>
            </w:r>
            <w:r>
              <w:rPr>
                <w:rFonts w:ascii="Times New Roman" w:hAnsi="Times New Roman" w:cs="Times New Roman"/>
                <w:sz w:val="20"/>
                <w:szCs w:val="20"/>
                <w:lang w:eastAsia="ru-RU"/>
              </w:rPr>
              <w:t>:</w:t>
            </w:r>
          </w:p>
          <w:p w:rsidR="00843266" w:rsidRDefault="00843266" w:rsidP="00843266">
            <w:pPr>
              <w:autoSpaceDE w:val="0"/>
              <w:autoSpaceDN w:val="0"/>
              <w:adjustRightInd w:val="0"/>
              <w:spacing w:after="0" w:line="240" w:lineRule="auto"/>
              <w:rPr>
                <w:rFonts w:ascii="Times New Roman" w:hAnsi="Times New Roman" w:cs="Times New Roman"/>
                <w:sz w:val="20"/>
                <w:szCs w:val="20"/>
                <w:lang w:eastAsia="ru-RU"/>
              </w:rPr>
            </w:pPr>
          </w:p>
          <w:p w:rsidR="00843266" w:rsidRDefault="00843266" w:rsidP="00843266">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 Проведение конкурса проектов СОНКО по развитию практик межсекторного взаимодействия на муниципальном уровне</w:t>
            </w:r>
          </w:p>
          <w:p w:rsidR="00843266" w:rsidRDefault="00843266" w:rsidP="003C0BCC">
            <w:pPr>
              <w:pStyle w:val="ab"/>
            </w:pPr>
          </w:p>
          <w:p w:rsidR="00843266" w:rsidRDefault="00843266" w:rsidP="003C0BCC">
            <w:pPr>
              <w:pStyle w:val="ab"/>
            </w:pPr>
            <w:r w:rsidRPr="00843266">
              <w:t>Задача 4. Стимулирование развития деятельности СОНКО на муниципальном уровне</w:t>
            </w:r>
            <w:r>
              <w:t xml:space="preserve">: </w:t>
            </w:r>
          </w:p>
          <w:p w:rsidR="00843266" w:rsidRDefault="00843266" w:rsidP="003C0BCC">
            <w:pPr>
              <w:pStyle w:val="ab"/>
            </w:pPr>
          </w:p>
          <w:p w:rsidR="00843266" w:rsidRDefault="00843266" w:rsidP="00843266">
            <w:pPr>
              <w:pStyle w:val="ab"/>
            </w:pPr>
            <w:r>
              <w:t>1. Проведение конкурса проектов местных СОНКО, осуществляющих свою деятельность в муниципальных районах Ярославской области</w:t>
            </w:r>
          </w:p>
          <w:p w:rsidR="00843266" w:rsidRDefault="00843266" w:rsidP="00843266">
            <w:pPr>
              <w:pStyle w:val="ab"/>
            </w:pPr>
          </w:p>
          <w:p w:rsidR="00843266" w:rsidRPr="00AE7475" w:rsidRDefault="00843266" w:rsidP="00843266">
            <w:pPr>
              <w:pStyle w:val="ab"/>
            </w:pPr>
            <w:r>
              <w:t>2. Проведение конкурса муниципальных программ поддержки СОНКО на предоставление субсидии из областного бюджета бюджетам муниципальных районов (городских округов) Ярославской области</w:t>
            </w:r>
          </w:p>
        </w:tc>
      </w:tr>
    </w:tbl>
    <w:p w:rsidR="00111193" w:rsidRPr="00903085" w:rsidRDefault="00111193" w:rsidP="00111193">
      <w:pPr>
        <w:pStyle w:val="ae"/>
        <w:rPr>
          <w:sz w:val="26"/>
          <w:szCs w:val="26"/>
        </w:rPr>
      </w:pPr>
    </w:p>
    <w:p w:rsidR="00371F56" w:rsidRDefault="00371F56" w:rsidP="00111283">
      <w:pPr>
        <w:jc w:val="both"/>
        <w:rPr>
          <w:rFonts w:ascii="Times New Roman" w:hAnsi="Times New Roman" w:cs="Times New Roman"/>
          <w:sz w:val="26"/>
          <w:szCs w:val="26"/>
        </w:rPr>
        <w:sectPr w:rsidR="00371F56" w:rsidSect="00111193">
          <w:pgSz w:w="16838" w:h="11906" w:orient="landscape"/>
          <w:pgMar w:top="1701" w:right="1134" w:bottom="567" w:left="1134" w:header="709" w:footer="709" w:gutter="0"/>
          <w:cols w:space="708"/>
          <w:docGrid w:linePitch="360"/>
        </w:sectPr>
      </w:pPr>
    </w:p>
    <w:p w:rsidR="00371F56" w:rsidRDefault="00371F56" w:rsidP="00371F56">
      <w:pPr>
        <w:pStyle w:val="af0"/>
        <w:spacing w:before="0" w:after="0"/>
        <w:ind w:firstLine="0"/>
        <w:jc w:val="right"/>
        <w:rPr>
          <w:b/>
          <w:sz w:val="26"/>
          <w:szCs w:val="26"/>
          <w:u w:val="none"/>
        </w:rPr>
      </w:pPr>
      <w:r>
        <w:rPr>
          <w:b/>
          <w:sz w:val="26"/>
          <w:szCs w:val="26"/>
          <w:u w:val="none"/>
        </w:rPr>
        <w:t xml:space="preserve">Приложение </w:t>
      </w:r>
      <w:r w:rsidR="00C901DB">
        <w:rPr>
          <w:b/>
          <w:sz w:val="26"/>
          <w:szCs w:val="26"/>
          <w:u w:val="none"/>
        </w:rPr>
        <w:t>2</w:t>
      </w:r>
    </w:p>
    <w:p w:rsidR="00371F56" w:rsidRPr="0011359E" w:rsidRDefault="00371F56" w:rsidP="00371F56">
      <w:pPr>
        <w:pStyle w:val="2"/>
        <w:numPr>
          <w:ilvl w:val="0"/>
          <w:numId w:val="0"/>
        </w:numPr>
        <w:ind w:left="578"/>
        <w:jc w:val="center"/>
      </w:pPr>
      <w:bookmarkStart w:id="11" w:name="_Toc500513275"/>
      <w:r w:rsidRPr="0011359E">
        <w:t xml:space="preserve">Обзор практики </w:t>
      </w:r>
      <w:r w:rsidR="003B35FC">
        <w:t>содействия субъектов Российской Федерации муниципальным</w:t>
      </w:r>
      <w:r w:rsidRPr="0011359E">
        <w:t xml:space="preserve"> программ</w:t>
      </w:r>
      <w:r w:rsidR="003B35FC">
        <w:t>ам</w:t>
      </w:r>
      <w:r w:rsidRPr="0011359E">
        <w:t xml:space="preserve"> поддержки </w:t>
      </w:r>
      <w:r w:rsidR="004310A8">
        <w:t>социально ориентированных некоммерческих организаций</w:t>
      </w:r>
      <w:r w:rsidR="007013D1">
        <w:rPr>
          <w:rStyle w:val="a9"/>
        </w:rPr>
        <w:footnoteReference w:id="12"/>
      </w:r>
      <w:bookmarkEnd w:id="11"/>
      <w:r w:rsidR="004310A8">
        <w:t xml:space="preserve"> </w:t>
      </w:r>
    </w:p>
    <w:p w:rsidR="004310A8" w:rsidRDefault="00371F56" w:rsidP="00371F56">
      <w:pPr>
        <w:pStyle w:val="ae"/>
        <w:rPr>
          <w:sz w:val="26"/>
          <w:szCs w:val="26"/>
        </w:rPr>
      </w:pPr>
      <w:r w:rsidRPr="00D51FCE">
        <w:rPr>
          <w:sz w:val="26"/>
          <w:szCs w:val="26"/>
        </w:rPr>
        <w:t xml:space="preserve">Процедура предоставления </w:t>
      </w:r>
      <w:r w:rsidR="004310A8" w:rsidRPr="00D51FCE">
        <w:rPr>
          <w:sz w:val="26"/>
          <w:szCs w:val="26"/>
        </w:rPr>
        <w:t>муниципальным образованиям</w:t>
      </w:r>
      <w:r w:rsidR="004310A8">
        <w:rPr>
          <w:sz w:val="26"/>
          <w:szCs w:val="26"/>
        </w:rPr>
        <w:t xml:space="preserve"> субсидии субъекта Российской Федерации </w:t>
      </w:r>
      <w:r w:rsidRPr="00D51FCE">
        <w:rPr>
          <w:sz w:val="26"/>
          <w:szCs w:val="26"/>
        </w:rPr>
        <w:t xml:space="preserve">на поддержку СОНКО определена в нормативных правовых актах </w:t>
      </w:r>
      <w:r w:rsidR="004310A8">
        <w:rPr>
          <w:sz w:val="26"/>
          <w:szCs w:val="26"/>
        </w:rPr>
        <w:t>субъект</w:t>
      </w:r>
      <w:r w:rsidR="007013D1">
        <w:rPr>
          <w:sz w:val="26"/>
          <w:szCs w:val="26"/>
        </w:rPr>
        <w:t>ов</w:t>
      </w:r>
      <w:r w:rsidR="004310A8">
        <w:rPr>
          <w:sz w:val="26"/>
          <w:szCs w:val="26"/>
        </w:rPr>
        <w:t xml:space="preserve"> Российской Федерации </w:t>
      </w:r>
      <w:r w:rsidRPr="00D51FCE">
        <w:rPr>
          <w:sz w:val="26"/>
          <w:szCs w:val="26"/>
        </w:rPr>
        <w:t>об условиях и порядке предоставления субсидий муниципальным образованиям на поддержку социально ориентированных некоммерческих организаций</w:t>
      </w:r>
      <w:r w:rsidR="004310A8">
        <w:rPr>
          <w:sz w:val="26"/>
          <w:szCs w:val="26"/>
        </w:rPr>
        <w:t>, работающих</w:t>
      </w:r>
      <w:r w:rsidRPr="00D51FCE">
        <w:rPr>
          <w:sz w:val="26"/>
          <w:szCs w:val="26"/>
        </w:rPr>
        <w:t xml:space="preserve"> на местном уровне. </w:t>
      </w:r>
    </w:p>
    <w:p w:rsidR="00371F56" w:rsidRPr="00D51FCE" w:rsidRDefault="007013D1" w:rsidP="00371F56">
      <w:pPr>
        <w:pStyle w:val="ae"/>
        <w:rPr>
          <w:sz w:val="26"/>
          <w:szCs w:val="26"/>
        </w:rPr>
      </w:pPr>
      <w:r>
        <w:rPr>
          <w:sz w:val="26"/>
          <w:szCs w:val="26"/>
        </w:rPr>
        <w:t>Среди рассматриваемых в</w:t>
      </w:r>
      <w:r w:rsidR="004310A8">
        <w:rPr>
          <w:sz w:val="26"/>
          <w:szCs w:val="26"/>
        </w:rPr>
        <w:t xml:space="preserve"> настоящем обзоре</w:t>
      </w:r>
      <w:r>
        <w:rPr>
          <w:sz w:val="26"/>
          <w:szCs w:val="26"/>
        </w:rPr>
        <w:t xml:space="preserve"> субъектов Российской Федерации – лидеров </w:t>
      </w:r>
      <w:r w:rsidRPr="007013D1">
        <w:rPr>
          <w:sz w:val="26"/>
          <w:szCs w:val="26"/>
        </w:rPr>
        <w:t>конкурсного отбора Минэкономразвития России на предоставление в 2015 году субсидий из федерального бюджета бюджетам субъектов Российской Федерации в целях софинансирования региональных программ поддержки СОНКО</w:t>
      </w:r>
      <w:r>
        <w:rPr>
          <w:sz w:val="26"/>
          <w:szCs w:val="26"/>
        </w:rPr>
        <w:t xml:space="preserve"> т</w:t>
      </w:r>
      <w:r w:rsidR="00371F56" w:rsidRPr="00D51FCE">
        <w:rPr>
          <w:sz w:val="26"/>
          <w:szCs w:val="26"/>
        </w:rPr>
        <w:t>акие акты приняты в Красноярском крае</w:t>
      </w:r>
      <w:r w:rsidR="00D32F30">
        <w:rPr>
          <w:sz w:val="26"/>
          <w:szCs w:val="26"/>
        </w:rPr>
        <w:t xml:space="preserve"> и в</w:t>
      </w:r>
      <w:r w:rsidR="00371F56" w:rsidRPr="00D51FCE">
        <w:rPr>
          <w:sz w:val="26"/>
          <w:szCs w:val="26"/>
        </w:rPr>
        <w:t xml:space="preserve"> Архангельской области </w:t>
      </w:r>
      <w:r w:rsidR="00D32F30">
        <w:rPr>
          <w:sz w:val="26"/>
          <w:szCs w:val="26"/>
        </w:rPr>
        <w:t>в</w:t>
      </w:r>
      <w:r w:rsidR="00371F56" w:rsidRPr="00D51FCE">
        <w:rPr>
          <w:sz w:val="26"/>
          <w:szCs w:val="26"/>
        </w:rPr>
        <w:t xml:space="preserve"> качестве приложений к государственным программам  по поддержке СОНКО.  </w:t>
      </w:r>
    </w:p>
    <w:p w:rsidR="00371F56" w:rsidRPr="00D51FCE" w:rsidRDefault="00371F56" w:rsidP="00371F56">
      <w:pPr>
        <w:pStyle w:val="ae"/>
        <w:rPr>
          <w:sz w:val="26"/>
          <w:szCs w:val="26"/>
        </w:rPr>
      </w:pPr>
      <w:r w:rsidRPr="00D51FCE">
        <w:rPr>
          <w:sz w:val="26"/>
          <w:szCs w:val="26"/>
        </w:rPr>
        <w:t xml:space="preserve">В актах определены полномочия органов </w:t>
      </w:r>
      <w:r w:rsidR="004310A8">
        <w:rPr>
          <w:sz w:val="26"/>
          <w:szCs w:val="26"/>
        </w:rPr>
        <w:t xml:space="preserve">государственной </w:t>
      </w:r>
      <w:r w:rsidRPr="00D51FCE">
        <w:rPr>
          <w:sz w:val="26"/>
          <w:szCs w:val="26"/>
        </w:rPr>
        <w:t>власти, осуществляющих предоставление субсидии, описана процедура конкурсного отбора, критерии конкурсного отбора, требования к составу заявки, описан порядок работы конкурсной комиссии. В соответствии с указанными актами критериями конкурсного отбора муниципальных программ являются:</w:t>
      </w:r>
    </w:p>
    <w:p w:rsidR="007013D1" w:rsidRPr="00E828A0" w:rsidRDefault="00371F56" w:rsidP="00E828A0">
      <w:pPr>
        <w:pStyle w:val="ae"/>
        <w:rPr>
          <w:sz w:val="26"/>
          <w:szCs w:val="26"/>
        </w:rPr>
      </w:pPr>
      <w:r w:rsidRPr="00E828A0">
        <w:rPr>
          <w:sz w:val="26"/>
          <w:szCs w:val="26"/>
        </w:rPr>
        <w:t>доля расходов местного бюджета, направляемых на реализацию муниципальной программы, в общем объеме расходов местного бюджета в текущем году;</w:t>
      </w:r>
    </w:p>
    <w:p w:rsidR="007013D1" w:rsidRPr="00E828A0" w:rsidRDefault="00371F56" w:rsidP="00E828A0">
      <w:pPr>
        <w:pStyle w:val="ae"/>
        <w:rPr>
          <w:sz w:val="26"/>
          <w:szCs w:val="26"/>
        </w:rPr>
      </w:pPr>
      <w:r w:rsidRPr="00E828A0">
        <w:rPr>
          <w:sz w:val="26"/>
          <w:szCs w:val="26"/>
        </w:rPr>
        <w:t>количество СОНКО, осуществляющих свою деятельность на территории муниципального образования (на конец предыдущего года);</w:t>
      </w:r>
    </w:p>
    <w:p w:rsidR="00371F56" w:rsidRPr="008D322B" w:rsidRDefault="00371F56" w:rsidP="008D322B">
      <w:pPr>
        <w:pStyle w:val="ae"/>
        <w:rPr>
          <w:sz w:val="26"/>
          <w:szCs w:val="26"/>
        </w:rPr>
      </w:pPr>
      <w:r w:rsidRPr="00E828A0">
        <w:rPr>
          <w:sz w:val="26"/>
          <w:szCs w:val="26"/>
        </w:rPr>
        <w:t>принятие и реализация муниципальным образованием муниципальных правовых актов (либо плана по их разработке и принятию в течение текущего года), которые</w:t>
      </w:r>
      <w:r w:rsidRPr="00D51FCE">
        <w:t xml:space="preserve"> </w:t>
      </w:r>
      <w:r w:rsidRPr="00E828A0">
        <w:rPr>
          <w:sz w:val="26"/>
          <w:szCs w:val="26"/>
        </w:rPr>
        <w:t xml:space="preserve">предусматривают реализацию механизма распределения бюджетного финансирования на конкурсной основе путем предоставления субсидий СОНКО; предоставление СОНКО и организациям, предоставляющим им благотворительные пожертвования, налоговых льгот; предоставление СОНКО имущественной поддержки в виде предоставления недвижимого имущества в аренду на льготных условиях или в безвозмездное пользование; обеспечение информационной </w:t>
      </w:r>
      <w:r w:rsidRPr="008D322B">
        <w:rPr>
          <w:sz w:val="26"/>
          <w:szCs w:val="26"/>
        </w:rPr>
        <w:t>поддержки деятельности СОНКО в средствах массовой информации, а также посредством социальной рекламы.</w:t>
      </w:r>
    </w:p>
    <w:p w:rsidR="008D322B" w:rsidRDefault="00371F56" w:rsidP="00F420A0">
      <w:pPr>
        <w:pStyle w:val="ae"/>
        <w:rPr>
          <w:sz w:val="26"/>
          <w:szCs w:val="26"/>
        </w:rPr>
      </w:pPr>
      <w:r w:rsidRPr="00F420A0">
        <w:rPr>
          <w:sz w:val="26"/>
          <w:szCs w:val="26"/>
        </w:rPr>
        <w:t>Конкурсные отборы муниципальных районов и городских округов Архангельской области для предоставления субсидий из областного бюджета бюджетам муниципальных образований на реализацию муниципальных программ поддержки СОНКО в Архангельской области проводятся в рамках реализации государственной программы Архангельской области «Развитие местного самоуправления в Архангельской области и государственная поддержка социально ориентированных некоммерческих организаций (2014 — 2020 годы)»</w:t>
      </w:r>
      <w:r w:rsidR="008D322B">
        <w:rPr>
          <w:sz w:val="26"/>
          <w:szCs w:val="26"/>
        </w:rPr>
        <w:t>, утвержденной Постановлением Правительства Архан</w:t>
      </w:r>
      <w:r w:rsidR="00F750F1">
        <w:rPr>
          <w:sz w:val="26"/>
          <w:szCs w:val="26"/>
        </w:rPr>
        <w:t xml:space="preserve">гельской области от 8 октября 2013 г. </w:t>
      </w:r>
      <w:r w:rsidR="0063012B">
        <w:rPr>
          <w:sz w:val="26"/>
          <w:szCs w:val="26"/>
        </w:rPr>
        <w:br/>
      </w:r>
      <w:r w:rsidR="00F750F1">
        <w:rPr>
          <w:sz w:val="26"/>
          <w:szCs w:val="26"/>
        </w:rPr>
        <w:t>№</w:t>
      </w:r>
      <w:r w:rsidR="008D322B">
        <w:rPr>
          <w:sz w:val="26"/>
          <w:szCs w:val="26"/>
        </w:rPr>
        <w:t xml:space="preserve"> 464-пп (ред. от 21</w:t>
      </w:r>
      <w:r w:rsidR="00E828A0">
        <w:rPr>
          <w:sz w:val="26"/>
          <w:szCs w:val="26"/>
        </w:rPr>
        <w:t xml:space="preserve"> февраля </w:t>
      </w:r>
      <w:r w:rsidR="008D322B">
        <w:rPr>
          <w:sz w:val="26"/>
          <w:szCs w:val="26"/>
        </w:rPr>
        <w:t>2017</w:t>
      </w:r>
      <w:r w:rsidR="00E828A0">
        <w:rPr>
          <w:sz w:val="26"/>
          <w:szCs w:val="26"/>
        </w:rPr>
        <w:t xml:space="preserve"> г.</w:t>
      </w:r>
      <w:r w:rsidR="008D322B">
        <w:rPr>
          <w:sz w:val="26"/>
          <w:szCs w:val="26"/>
        </w:rPr>
        <w:t>).</w:t>
      </w:r>
    </w:p>
    <w:p w:rsidR="00371F56" w:rsidRPr="00F420A0" w:rsidRDefault="00371F56" w:rsidP="00F420A0">
      <w:pPr>
        <w:pStyle w:val="ae"/>
        <w:rPr>
          <w:sz w:val="26"/>
          <w:szCs w:val="26"/>
        </w:rPr>
      </w:pPr>
      <w:r w:rsidRPr="00F420A0">
        <w:rPr>
          <w:sz w:val="26"/>
          <w:szCs w:val="26"/>
        </w:rPr>
        <w:t>Первый из них был проведен в 2014 г., в ходе данного отбора был разработан и апробирован полный пакет документов, связанных с проведением конкурсного отбора и предоставлением субсидий по его итогам. Указанной государственной программой намечено увеличение софинансирования муниципальных программ поддержки СОНКО из регионального бюджета – если в 201</w:t>
      </w:r>
      <w:r w:rsidR="00A062F2">
        <w:rPr>
          <w:sz w:val="26"/>
          <w:szCs w:val="26"/>
        </w:rPr>
        <w:t>6</w:t>
      </w:r>
      <w:r w:rsidRPr="00F420A0">
        <w:rPr>
          <w:sz w:val="26"/>
          <w:szCs w:val="26"/>
        </w:rPr>
        <w:t xml:space="preserve"> г. оно составило 2,5 млн. рублей, то к 2020 г. планируется его рост до более чем 4,8 млн. рублей. </w:t>
      </w:r>
    </w:p>
    <w:p w:rsidR="00371F56" w:rsidRPr="00F420A0" w:rsidRDefault="00371F56" w:rsidP="00F420A0">
      <w:pPr>
        <w:pStyle w:val="ae"/>
        <w:rPr>
          <w:sz w:val="26"/>
          <w:szCs w:val="26"/>
        </w:rPr>
      </w:pPr>
      <w:r w:rsidRPr="00F420A0">
        <w:rPr>
          <w:sz w:val="26"/>
          <w:szCs w:val="26"/>
        </w:rPr>
        <w:t>В соответствии с</w:t>
      </w:r>
      <w:r w:rsidR="0063012B">
        <w:rPr>
          <w:sz w:val="26"/>
          <w:szCs w:val="26"/>
        </w:rPr>
        <w:t xml:space="preserve"> законом Красноярского края от </w:t>
      </w:r>
      <w:r w:rsidRPr="00F420A0">
        <w:rPr>
          <w:sz w:val="26"/>
          <w:szCs w:val="26"/>
        </w:rPr>
        <w:t xml:space="preserve">7 февраля 2013 г. № 4-1041 «О государственной поддержке социально ориентированных некоммерческих организаций в Красноярском крае» проводится конкурс муниципальных программ поддержки социально ориентированных некоммерческих организаций (в целях софинансирования муниципальных программ поддержки СОНКО) городских округов и муниципальных районов. </w:t>
      </w:r>
    </w:p>
    <w:p w:rsidR="00371F56" w:rsidRPr="00F420A0" w:rsidRDefault="00371F56" w:rsidP="00F420A0">
      <w:pPr>
        <w:pStyle w:val="ae"/>
        <w:rPr>
          <w:sz w:val="26"/>
          <w:szCs w:val="26"/>
        </w:rPr>
      </w:pPr>
      <w:r w:rsidRPr="00F420A0">
        <w:rPr>
          <w:sz w:val="26"/>
          <w:szCs w:val="26"/>
        </w:rPr>
        <w:t>Правительство края ежегодно проводит конкурс муниципальных программ поддержки социально ориентированных некоммерческих организаций по следующим номинациям:</w:t>
      </w:r>
    </w:p>
    <w:p w:rsidR="00371F56" w:rsidRPr="00F420A0" w:rsidRDefault="00371F56" w:rsidP="00F420A0">
      <w:pPr>
        <w:pStyle w:val="ae"/>
        <w:rPr>
          <w:sz w:val="26"/>
          <w:szCs w:val="26"/>
        </w:rPr>
      </w:pPr>
      <w:r w:rsidRPr="00F420A0">
        <w:rPr>
          <w:sz w:val="26"/>
          <w:szCs w:val="26"/>
        </w:rPr>
        <w:t>а) «Лучшая муниципальная программа поддержки социально ориентированных некоммерческих организаций городского округа края с населением свыше 100000 человек»;</w:t>
      </w:r>
    </w:p>
    <w:p w:rsidR="00371F56" w:rsidRPr="00F420A0" w:rsidRDefault="00371F56" w:rsidP="00F420A0">
      <w:pPr>
        <w:pStyle w:val="ae"/>
        <w:rPr>
          <w:sz w:val="26"/>
          <w:szCs w:val="26"/>
        </w:rPr>
      </w:pPr>
      <w:r w:rsidRPr="00F420A0">
        <w:rPr>
          <w:sz w:val="26"/>
          <w:szCs w:val="26"/>
        </w:rPr>
        <w:t>б) «Лучшая муниципальная программа поддержки социально ориентированных некоммерческих организаций муниципального района и (или) городского округа края с населением до 100000 человек».</w:t>
      </w:r>
    </w:p>
    <w:p w:rsidR="00371F56" w:rsidRPr="00F420A0" w:rsidRDefault="00930226" w:rsidP="008D322B">
      <w:pPr>
        <w:pStyle w:val="ae"/>
        <w:rPr>
          <w:sz w:val="26"/>
          <w:szCs w:val="26"/>
        </w:rPr>
      </w:pPr>
      <w:r>
        <w:rPr>
          <w:sz w:val="26"/>
          <w:szCs w:val="26"/>
        </w:rPr>
        <w:t>Г</w:t>
      </w:r>
      <w:r w:rsidR="008D322B" w:rsidRPr="00F420A0">
        <w:rPr>
          <w:sz w:val="26"/>
          <w:szCs w:val="26"/>
        </w:rPr>
        <w:t>осударственной программ</w:t>
      </w:r>
      <w:r w:rsidR="008D322B">
        <w:rPr>
          <w:sz w:val="26"/>
          <w:szCs w:val="26"/>
        </w:rPr>
        <w:t xml:space="preserve">ой </w:t>
      </w:r>
      <w:r w:rsidR="008D322B" w:rsidRPr="00F420A0">
        <w:rPr>
          <w:sz w:val="26"/>
          <w:szCs w:val="26"/>
        </w:rPr>
        <w:t>Красноярского края «Содействие развитию гражданского общества»</w:t>
      </w:r>
      <w:r w:rsidR="008D322B">
        <w:rPr>
          <w:sz w:val="26"/>
          <w:szCs w:val="26"/>
        </w:rPr>
        <w:t>, утвержденной Постановлением Правительства Красноярского края от 30 сентя</w:t>
      </w:r>
      <w:r w:rsidR="00F750F1">
        <w:rPr>
          <w:sz w:val="26"/>
          <w:szCs w:val="26"/>
        </w:rPr>
        <w:t>бря 2013 г. №</w:t>
      </w:r>
      <w:r w:rsidR="008D322B">
        <w:rPr>
          <w:sz w:val="26"/>
          <w:szCs w:val="26"/>
        </w:rPr>
        <w:t xml:space="preserve"> 509-п</w:t>
      </w:r>
      <w:r w:rsidR="00E828A0">
        <w:rPr>
          <w:sz w:val="26"/>
          <w:szCs w:val="26"/>
        </w:rPr>
        <w:t xml:space="preserve"> (ред. от 27 декабря 2016 г.) </w:t>
      </w:r>
      <w:r w:rsidR="008D322B">
        <w:rPr>
          <w:sz w:val="26"/>
          <w:szCs w:val="26"/>
        </w:rPr>
        <w:t xml:space="preserve">по мероприятию «Предоставление субсидий бюджетам муниципальных районов и городских округов Красноярского края на реализацию муниципальных программ поддержки социально ориентированных некоммерческих организаций» предусмотрено финансирование в размере 2,6 млн. рублей в 2017 году  и  его сохранение на том же уровне в </w:t>
      </w:r>
      <w:r w:rsidR="00371F56" w:rsidRPr="00F420A0">
        <w:rPr>
          <w:sz w:val="26"/>
          <w:szCs w:val="26"/>
        </w:rPr>
        <w:t>2018</w:t>
      </w:r>
      <w:r w:rsidR="008D322B">
        <w:rPr>
          <w:sz w:val="26"/>
          <w:szCs w:val="26"/>
        </w:rPr>
        <w:t xml:space="preserve"> и 2019 годах</w:t>
      </w:r>
      <w:r w:rsidR="00371F56" w:rsidRPr="00F420A0">
        <w:rPr>
          <w:sz w:val="26"/>
          <w:szCs w:val="26"/>
        </w:rPr>
        <w:t>.</w:t>
      </w:r>
    </w:p>
    <w:p w:rsidR="006E3909" w:rsidRDefault="00371F56" w:rsidP="00D32F30">
      <w:pPr>
        <w:pStyle w:val="ae"/>
        <w:rPr>
          <w:sz w:val="26"/>
          <w:szCs w:val="26"/>
        </w:rPr>
      </w:pPr>
      <w:r w:rsidRPr="00F420A0">
        <w:rPr>
          <w:sz w:val="26"/>
          <w:szCs w:val="26"/>
        </w:rPr>
        <w:t xml:space="preserve">Несмотря на отсутствие </w:t>
      </w:r>
      <w:r w:rsidR="00930226">
        <w:rPr>
          <w:sz w:val="26"/>
          <w:szCs w:val="26"/>
        </w:rPr>
        <w:t>непосредственного софинансирования муниципальных программ из регионального бюджета</w:t>
      </w:r>
      <w:r w:rsidRPr="00F420A0">
        <w:rPr>
          <w:sz w:val="26"/>
          <w:szCs w:val="26"/>
        </w:rPr>
        <w:t xml:space="preserve">, в Новосибирской области активизируется формирование программ поддержки СОНКО в муниципальных районах. По данным Правительства Новосибирской области, на </w:t>
      </w:r>
      <w:r w:rsidR="00D83311">
        <w:rPr>
          <w:sz w:val="26"/>
          <w:szCs w:val="26"/>
        </w:rPr>
        <w:t>начало 2016 года</w:t>
      </w:r>
      <w:r w:rsidRPr="00F420A0">
        <w:rPr>
          <w:sz w:val="26"/>
          <w:szCs w:val="26"/>
        </w:rPr>
        <w:t xml:space="preserve"> в Новосибирской области  принято и действуют 12 программ муниципальной поддержки СОНКО и общественных инициатив. В нескольких муниципальных образованиях муниципальные программы находились в стадии разработки. </w:t>
      </w:r>
    </w:p>
    <w:p w:rsidR="006E3909" w:rsidRDefault="006E3909">
      <w:pPr>
        <w:spacing w:after="0" w:line="240" w:lineRule="auto"/>
        <w:rPr>
          <w:rFonts w:ascii="Times New Roman" w:hAnsi="Times New Roman" w:cs="Times New Roman"/>
          <w:sz w:val="26"/>
          <w:szCs w:val="26"/>
          <w:lang w:eastAsia="ru-RU"/>
        </w:rPr>
      </w:pPr>
      <w:r>
        <w:rPr>
          <w:sz w:val="26"/>
          <w:szCs w:val="26"/>
        </w:rPr>
        <w:br w:type="page"/>
      </w:r>
    </w:p>
    <w:p w:rsidR="003B7ACC" w:rsidRDefault="003B7ACC">
      <w:pPr>
        <w:spacing w:after="0" w:line="240" w:lineRule="auto"/>
        <w:rPr>
          <w:rFonts w:ascii="Times New Roman" w:hAnsi="Times New Roman" w:cs="Times New Roman"/>
          <w:sz w:val="26"/>
          <w:szCs w:val="26"/>
          <w:lang w:eastAsia="ru-RU"/>
        </w:rPr>
      </w:pPr>
    </w:p>
    <w:p w:rsidR="003C2190" w:rsidRPr="00C44B7C" w:rsidRDefault="00342717" w:rsidP="00C44B7C">
      <w:pPr>
        <w:pStyle w:val="af0"/>
        <w:spacing w:before="0" w:after="0"/>
        <w:ind w:firstLine="0"/>
        <w:jc w:val="right"/>
        <w:rPr>
          <w:b/>
          <w:sz w:val="26"/>
          <w:szCs w:val="26"/>
          <w:u w:val="none"/>
        </w:rPr>
      </w:pPr>
      <w:r>
        <w:rPr>
          <w:b/>
          <w:sz w:val="26"/>
          <w:szCs w:val="26"/>
          <w:u w:val="none"/>
        </w:rPr>
        <w:t>Прило</w:t>
      </w:r>
      <w:r w:rsidR="008E7FD4" w:rsidRPr="00C44B7C">
        <w:rPr>
          <w:b/>
          <w:sz w:val="26"/>
          <w:szCs w:val="26"/>
          <w:u w:val="none"/>
        </w:rPr>
        <w:t xml:space="preserve">жение </w:t>
      </w:r>
      <w:r w:rsidR="00C901DB">
        <w:rPr>
          <w:b/>
          <w:sz w:val="26"/>
          <w:szCs w:val="26"/>
          <w:u w:val="none"/>
        </w:rPr>
        <w:t>3</w:t>
      </w:r>
    </w:p>
    <w:p w:rsidR="003C2190" w:rsidRPr="005C5BF2" w:rsidRDefault="008E7FD4" w:rsidP="00180C17">
      <w:pPr>
        <w:pStyle w:val="2"/>
        <w:numPr>
          <w:ilvl w:val="0"/>
          <w:numId w:val="0"/>
        </w:numPr>
        <w:ind w:left="576" w:hanging="576"/>
      </w:pPr>
      <w:bookmarkStart w:id="12" w:name="_Toc500513276"/>
      <w:r w:rsidRPr="005C5BF2">
        <w:t>Практики создания коворкинг</w:t>
      </w:r>
      <w:r w:rsidR="00F77DC5" w:rsidRPr="005C5BF2">
        <w:t>-</w:t>
      </w:r>
      <w:r w:rsidRPr="005C5BF2">
        <w:t xml:space="preserve">центров для </w:t>
      </w:r>
      <w:r w:rsidR="00ED6822" w:rsidRPr="005C5BF2">
        <w:t xml:space="preserve">социально ориентированных некоммерческих организаций </w:t>
      </w:r>
      <w:r w:rsidRPr="005C5BF2">
        <w:t>на муниципальном уровне</w:t>
      </w:r>
      <w:bookmarkEnd w:id="12"/>
    </w:p>
    <w:p w:rsidR="00914DB4" w:rsidRPr="00F77DC5" w:rsidRDefault="00914DB4" w:rsidP="0094039B">
      <w:pPr>
        <w:spacing w:after="0" w:line="360" w:lineRule="auto"/>
        <w:ind w:firstLine="851"/>
        <w:jc w:val="both"/>
        <w:rPr>
          <w:rFonts w:ascii="Times New Roman" w:hAnsi="Times New Roman" w:cs="Times New Roman"/>
          <w:b/>
          <w:sz w:val="26"/>
          <w:szCs w:val="26"/>
        </w:rPr>
      </w:pPr>
      <w:r w:rsidRPr="00F77DC5">
        <w:rPr>
          <w:rFonts w:ascii="Times New Roman" w:hAnsi="Times New Roman" w:cs="Times New Roman"/>
          <w:b/>
          <w:sz w:val="26"/>
          <w:szCs w:val="26"/>
        </w:rPr>
        <w:t>Коворкинг</w:t>
      </w:r>
      <w:r w:rsidR="00F77DC5" w:rsidRPr="00F77DC5">
        <w:rPr>
          <w:rFonts w:ascii="Times New Roman" w:hAnsi="Times New Roman" w:cs="Times New Roman"/>
          <w:b/>
          <w:sz w:val="26"/>
          <w:szCs w:val="26"/>
        </w:rPr>
        <w:t>-</w:t>
      </w:r>
      <w:r w:rsidR="00F77DC5">
        <w:rPr>
          <w:rFonts w:ascii="Times New Roman" w:hAnsi="Times New Roman" w:cs="Times New Roman"/>
          <w:b/>
          <w:sz w:val="26"/>
          <w:szCs w:val="26"/>
        </w:rPr>
        <w:t>центр «Дом НКО» г. Вологда</w:t>
      </w:r>
    </w:p>
    <w:p w:rsidR="00914DB4" w:rsidRPr="0094039B" w:rsidRDefault="00914DB4" w:rsidP="0094039B">
      <w:pPr>
        <w:spacing w:after="0" w:line="360" w:lineRule="auto"/>
        <w:ind w:firstLine="851"/>
        <w:jc w:val="both"/>
        <w:rPr>
          <w:rFonts w:ascii="Times New Roman" w:hAnsi="Times New Roman" w:cs="Times New Roman"/>
          <w:sz w:val="26"/>
          <w:szCs w:val="26"/>
        </w:rPr>
      </w:pPr>
      <w:r w:rsidRPr="0094039B">
        <w:rPr>
          <w:rFonts w:ascii="Times New Roman" w:hAnsi="Times New Roman" w:cs="Times New Roman"/>
          <w:sz w:val="26"/>
          <w:szCs w:val="26"/>
        </w:rPr>
        <w:t>Деятельность центра с 2013 г. ведет Вологодская некоммерческая организация «Фонд поддержки гражданских инициатив». Проект создан за счет средств субсидии Минэкономразвития России, предоставленной на реализацию указанного проекта до конца 2015 года. С 2015 г. работа «Дома НКО» проводится за счет собственных средств фонда и привлеченных средств.</w:t>
      </w:r>
    </w:p>
    <w:p w:rsidR="00914DB4" w:rsidRPr="0094039B" w:rsidRDefault="00914DB4" w:rsidP="0094039B">
      <w:pPr>
        <w:spacing w:after="0" w:line="360" w:lineRule="auto"/>
        <w:ind w:firstLine="851"/>
        <w:jc w:val="both"/>
        <w:rPr>
          <w:rFonts w:ascii="Times New Roman" w:hAnsi="Times New Roman" w:cs="Times New Roman"/>
          <w:sz w:val="26"/>
          <w:szCs w:val="26"/>
        </w:rPr>
      </w:pPr>
      <w:r w:rsidRPr="0094039B">
        <w:rPr>
          <w:rFonts w:ascii="Times New Roman" w:hAnsi="Times New Roman" w:cs="Times New Roman"/>
          <w:sz w:val="26"/>
          <w:szCs w:val="26"/>
        </w:rPr>
        <w:t>Целью проекта является создание для различных категорий СОНКО и инициативных групп граждан Вологодской области условий для устойчивой и продуктивной работы, конструктивного взаимодействия, обмена опытом и развития профессиональных навыков.</w:t>
      </w:r>
    </w:p>
    <w:p w:rsidR="00914DB4" w:rsidRPr="0094039B" w:rsidRDefault="00914DB4" w:rsidP="0094039B">
      <w:pPr>
        <w:spacing w:after="0" w:line="360" w:lineRule="auto"/>
        <w:ind w:firstLine="851"/>
        <w:jc w:val="both"/>
        <w:rPr>
          <w:rFonts w:ascii="Times New Roman" w:hAnsi="Times New Roman" w:cs="Times New Roman"/>
          <w:sz w:val="26"/>
          <w:szCs w:val="26"/>
        </w:rPr>
      </w:pPr>
      <w:r w:rsidRPr="0094039B">
        <w:rPr>
          <w:rFonts w:ascii="Times New Roman" w:hAnsi="Times New Roman" w:cs="Times New Roman"/>
          <w:sz w:val="26"/>
          <w:szCs w:val="26"/>
        </w:rPr>
        <w:t>«Дом НКО» является не просто оборудованным всем необходимым для работы помещением, предоставляемым безвозмездно на необходимый срок для проведения различных мероприятий, но и ресурсным центром, куда сотрудники СОНКО и гражданские активисты могут обращаться с любыми возникающими вопросами, проблемами и инициативами, получить консультацию</w:t>
      </w:r>
      <w:r w:rsidR="00BE3199">
        <w:rPr>
          <w:rFonts w:ascii="Times New Roman" w:hAnsi="Times New Roman" w:cs="Times New Roman"/>
          <w:sz w:val="26"/>
          <w:szCs w:val="26"/>
        </w:rPr>
        <w:t xml:space="preserve"> в области </w:t>
      </w:r>
      <w:r w:rsidRPr="0094039B">
        <w:rPr>
          <w:rFonts w:ascii="Times New Roman" w:hAnsi="Times New Roman" w:cs="Times New Roman"/>
          <w:sz w:val="26"/>
          <w:szCs w:val="26"/>
        </w:rPr>
        <w:t>бухгалтерск</w:t>
      </w:r>
      <w:r w:rsidR="00BE3199">
        <w:rPr>
          <w:rFonts w:ascii="Times New Roman" w:hAnsi="Times New Roman" w:cs="Times New Roman"/>
          <w:sz w:val="26"/>
          <w:szCs w:val="26"/>
        </w:rPr>
        <w:t>ого</w:t>
      </w:r>
      <w:r w:rsidRPr="0094039B">
        <w:rPr>
          <w:rFonts w:ascii="Times New Roman" w:hAnsi="Times New Roman" w:cs="Times New Roman"/>
          <w:sz w:val="26"/>
          <w:szCs w:val="26"/>
        </w:rPr>
        <w:t xml:space="preserve"> учет</w:t>
      </w:r>
      <w:r w:rsidR="00BE3199">
        <w:rPr>
          <w:rFonts w:ascii="Times New Roman" w:hAnsi="Times New Roman" w:cs="Times New Roman"/>
          <w:sz w:val="26"/>
          <w:szCs w:val="26"/>
        </w:rPr>
        <w:t>а</w:t>
      </w:r>
      <w:r w:rsidRPr="0094039B">
        <w:rPr>
          <w:rFonts w:ascii="Times New Roman" w:hAnsi="Times New Roman" w:cs="Times New Roman"/>
          <w:sz w:val="26"/>
          <w:szCs w:val="26"/>
        </w:rPr>
        <w:t xml:space="preserve"> и отчетност</w:t>
      </w:r>
      <w:r w:rsidR="00BE3199">
        <w:rPr>
          <w:rFonts w:ascii="Times New Roman" w:hAnsi="Times New Roman" w:cs="Times New Roman"/>
          <w:sz w:val="26"/>
          <w:szCs w:val="26"/>
        </w:rPr>
        <w:t>и</w:t>
      </w:r>
      <w:r w:rsidRPr="0094039B">
        <w:rPr>
          <w:rFonts w:ascii="Times New Roman" w:hAnsi="Times New Roman" w:cs="Times New Roman"/>
          <w:sz w:val="26"/>
          <w:szCs w:val="26"/>
        </w:rPr>
        <w:t>, юридически</w:t>
      </w:r>
      <w:r w:rsidR="00BE3199">
        <w:rPr>
          <w:rFonts w:ascii="Times New Roman" w:hAnsi="Times New Roman" w:cs="Times New Roman"/>
          <w:sz w:val="26"/>
          <w:szCs w:val="26"/>
        </w:rPr>
        <w:t>м аспектам деятельности</w:t>
      </w:r>
      <w:r w:rsidRPr="0094039B">
        <w:rPr>
          <w:rFonts w:ascii="Times New Roman" w:hAnsi="Times New Roman" w:cs="Times New Roman"/>
          <w:sz w:val="26"/>
          <w:szCs w:val="26"/>
        </w:rPr>
        <w:t>, фандрайзинг</w:t>
      </w:r>
      <w:r w:rsidR="00BE3199">
        <w:rPr>
          <w:rFonts w:ascii="Times New Roman" w:hAnsi="Times New Roman" w:cs="Times New Roman"/>
          <w:sz w:val="26"/>
          <w:szCs w:val="26"/>
        </w:rPr>
        <w:t>у</w:t>
      </w:r>
      <w:r w:rsidRPr="0094039B">
        <w:rPr>
          <w:rFonts w:ascii="Times New Roman" w:hAnsi="Times New Roman" w:cs="Times New Roman"/>
          <w:sz w:val="26"/>
          <w:szCs w:val="26"/>
        </w:rPr>
        <w:t>, участи</w:t>
      </w:r>
      <w:r w:rsidR="00BE3199">
        <w:rPr>
          <w:rFonts w:ascii="Times New Roman" w:hAnsi="Times New Roman" w:cs="Times New Roman"/>
          <w:sz w:val="26"/>
          <w:szCs w:val="26"/>
        </w:rPr>
        <w:t>ю</w:t>
      </w:r>
      <w:r w:rsidRPr="0094039B">
        <w:rPr>
          <w:rFonts w:ascii="Times New Roman" w:hAnsi="Times New Roman" w:cs="Times New Roman"/>
          <w:sz w:val="26"/>
          <w:szCs w:val="26"/>
        </w:rPr>
        <w:t xml:space="preserve"> в грантовых конкурсах, социально</w:t>
      </w:r>
      <w:r w:rsidR="00BE3199">
        <w:rPr>
          <w:rFonts w:ascii="Times New Roman" w:hAnsi="Times New Roman" w:cs="Times New Roman"/>
          <w:sz w:val="26"/>
          <w:szCs w:val="26"/>
        </w:rPr>
        <w:t>му</w:t>
      </w:r>
      <w:r w:rsidRPr="0094039B">
        <w:rPr>
          <w:rFonts w:ascii="Times New Roman" w:hAnsi="Times New Roman" w:cs="Times New Roman"/>
          <w:sz w:val="26"/>
          <w:szCs w:val="26"/>
        </w:rPr>
        <w:t xml:space="preserve"> проектировани</w:t>
      </w:r>
      <w:r w:rsidR="00BE3199">
        <w:rPr>
          <w:rFonts w:ascii="Times New Roman" w:hAnsi="Times New Roman" w:cs="Times New Roman"/>
          <w:sz w:val="26"/>
          <w:szCs w:val="26"/>
        </w:rPr>
        <w:t>ю</w:t>
      </w:r>
      <w:r w:rsidRPr="0094039B">
        <w:rPr>
          <w:rFonts w:ascii="Times New Roman" w:hAnsi="Times New Roman" w:cs="Times New Roman"/>
          <w:sz w:val="26"/>
          <w:szCs w:val="26"/>
        </w:rPr>
        <w:t>, проведени</w:t>
      </w:r>
      <w:r w:rsidR="00BE3199">
        <w:rPr>
          <w:rFonts w:ascii="Times New Roman" w:hAnsi="Times New Roman" w:cs="Times New Roman"/>
          <w:sz w:val="26"/>
          <w:szCs w:val="26"/>
        </w:rPr>
        <w:t>ю</w:t>
      </w:r>
      <w:r w:rsidRPr="0094039B">
        <w:rPr>
          <w:rFonts w:ascii="Times New Roman" w:hAnsi="Times New Roman" w:cs="Times New Roman"/>
          <w:sz w:val="26"/>
          <w:szCs w:val="26"/>
        </w:rPr>
        <w:t xml:space="preserve"> информационных кампаний, технически</w:t>
      </w:r>
      <w:r w:rsidR="00BE3199">
        <w:rPr>
          <w:rFonts w:ascii="Times New Roman" w:hAnsi="Times New Roman" w:cs="Times New Roman"/>
          <w:sz w:val="26"/>
          <w:szCs w:val="26"/>
        </w:rPr>
        <w:t>м</w:t>
      </w:r>
      <w:r w:rsidRPr="0094039B">
        <w:rPr>
          <w:rFonts w:ascii="Times New Roman" w:hAnsi="Times New Roman" w:cs="Times New Roman"/>
          <w:sz w:val="26"/>
          <w:szCs w:val="26"/>
        </w:rPr>
        <w:t xml:space="preserve"> вопрос</w:t>
      </w:r>
      <w:r w:rsidR="00BE3199">
        <w:rPr>
          <w:rFonts w:ascii="Times New Roman" w:hAnsi="Times New Roman" w:cs="Times New Roman"/>
          <w:sz w:val="26"/>
          <w:szCs w:val="26"/>
        </w:rPr>
        <w:t>ам</w:t>
      </w:r>
      <w:r w:rsidRPr="0094039B">
        <w:rPr>
          <w:rFonts w:ascii="Times New Roman" w:hAnsi="Times New Roman" w:cs="Times New Roman"/>
          <w:sz w:val="26"/>
          <w:szCs w:val="26"/>
        </w:rPr>
        <w:t xml:space="preserve"> (владение </w:t>
      </w:r>
      <w:r w:rsidR="00BE3199">
        <w:rPr>
          <w:rFonts w:ascii="Times New Roman" w:hAnsi="Times New Roman" w:cs="Times New Roman"/>
          <w:sz w:val="26"/>
          <w:szCs w:val="26"/>
        </w:rPr>
        <w:t>компьютером,</w:t>
      </w:r>
      <w:r w:rsidRPr="0094039B">
        <w:rPr>
          <w:rFonts w:ascii="Times New Roman" w:hAnsi="Times New Roman" w:cs="Times New Roman"/>
          <w:sz w:val="26"/>
          <w:szCs w:val="26"/>
        </w:rPr>
        <w:t xml:space="preserve"> пользование Интернетом), взаимодействи</w:t>
      </w:r>
      <w:r w:rsidR="00BE3199">
        <w:rPr>
          <w:rFonts w:ascii="Times New Roman" w:hAnsi="Times New Roman" w:cs="Times New Roman"/>
          <w:sz w:val="26"/>
          <w:szCs w:val="26"/>
        </w:rPr>
        <w:t>ю</w:t>
      </w:r>
      <w:r w:rsidRPr="0094039B">
        <w:rPr>
          <w:rFonts w:ascii="Times New Roman" w:hAnsi="Times New Roman" w:cs="Times New Roman"/>
          <w:sz w:val="26"/>
          <w:szCs w:val="26"/>
        </w:rPr>
        <w:t xml:space="preserve"> с органами государственной власти и СМИ и т.</w:t>
      </w:r>
      <w:r w:rsidR="00BE3199">
        <w:rPr>
          <w:rFonts w:ascii="Times New Roman" w:hAnsi="Times New Roman" w:cs="Times New Roman"/>
          <w:sz w:val="26"/>
          <w:szCs w:val="26"/>
        </w:rPr>
        <w:t xml:space="preserve"> </w:t>
      </w:r>
      <w:r w:rsidRPr="0094039B">
        <w:rPr>
          <w:rFonts w:ascii="Times New Roman" w:hAnsi="Times New Roman" w:cs="Times New Roman"/>
          <w:sz w:val="26"/>
          <w:szCs w:val="26"/>
        </w:rPr>
        <w:t>д.</w:t>
      </w:r>
    </w:p>
    <w:p w:rsidR="003C2190" w:rsidRPr="0094039B" w:rsidRDefault="00914DB4" w:rsidP="0094039B">
      <w:pPr>
        <w:spacing w:after="0" w:line="360" w:lineRule="auto"/>
        <w:ind w:firstLine="708"/>
        <w:jc w:val="both"/>
        <w:rPr>
          <w:rFonts w:ascii="Times New Roman" w:hAnsi="Times New Roman" w:cs="Times New Roman"/>
          <w:sz w:val="26"/>
          <w:szCs w:val="26"/>
        </w:rPr>
      </w:pPr>
      <w:r w:rsidRPr="0094039B">
        <w:rPr>
          <w:rFonts w:ascii="Times New Roman" w:hAnsi="Times New Roman" w:cs="Times New Roman"/>
          <w:sz w:val="26"/>
          <w:szCs w:val="26"/>
        </w:rPr>
        <w:t>Помещения коворкинг</w:t>
      </w:r>
      <w:r w:rsidR="00BE3199">
        <w:rPr>
          <w:rFonts w:ascii="Times New Roman" w:hAnsi="Times New Roman" w:cs="Times New Roman"/>
          <w:sz w:val="26"/>
          <w:szCs w:val="26"/>
        </w:rPr>
        <w:t>-</w:t>
      </w:r>
      <w:r w:rsidRPr="0094039B">
        <w:rPr>
          <w:rFonts w:ascii="Times New Roman" w:hAnsi="Times New Roman" w:cs="Times New Roman"/>
          <w:sz w:val="26"/>
          <w:szCs w:val="26"/>
        </w:rPr>
        <w:t xml:space="preserve">центра можно </w:t>
      </w:r>
      <w:r w:rsidR="00BE3199">
        <w:rPr>
          <w:rFonts w:ascii="Times New Roman" w:hAnsi="Times New Roman" w:cs="Times New Roman"/>
          <w:sz w:val="26"/>
          <w:szCs w:val="26"/>
        </w:rPr>
        <w:t>получить</w:t>
      </w:r>
      <w:r w:rsidRPr="0094039B">
        <w:rPr>
          <w:rFonts w:ascii="Times New Roman" w:hAnsi="Times New Roman" w:cs="Times New Roman"/>
          <w:sz w:val="26"/>
          <w:szCs w:val="26"/>
        </w:rPr>
        <w:t xml:space="preserve"> бесплатно при условии предварительной записи. В распоряжении центра несколько помещений, полностью оборудованных под определенные нужды: учебный класс, конференц-зал, каминный зал со сценой, звуковым и световым оборудованием, выставочный зал с выставочным оборудованием и стеллажами, рабочая зона и зона отдыха.</w:t>
      </w:r>
      <w:r w:rsidR="003C2190" w:rsidRPr="0094039B">
        <w:rPr>
          <w:rFonts w:ascii="Times New Roman" w:hAnsi="Times New Roman" w:cs="Times New Roman"/>
          <w:sz w:val="26"/>
          <w:szCs w:val="26"/>
        </w:rPr>
        <w:t xml:space="preserve"> </w:t>
      </w:r>
    </w:p>
    <w:p w:rsidR="00914DB4" w:rsidRPr="0094039B" w:rsidRDefault="00914DB4" w:rsidP="0094039B">
      <w:pPr>
        <w:spacing w:after="0" w:line="360" w:lineRule="auto"/>
        <w:ind w:firstLine="851"/>
        <w:jc w:val="both"/>
        <w:rPr>
          <w:rFonts w:ascii="Times New Roman" w:hAnsi="Times New Roman" w:cs="Times New Roman"/>
          <w:sz w:val="26"/>
          <w:szCs w:val="26"/>
        </w:rPr>
      </w:pPr>
      <w:r w:rsidRPr="0094039B">
        <w:rPr>
          <w:rFonts w:ascii="Times New Roman" w:hAnsi="Times New Roman" w:cs="Times New Roman"/>
          <w:sz w:val="26"/>
          <w:szCs w:val="26"/>
        </w:rPr>
        <w:t>На базе коворкинг</w:t>
      </w:r>
      <w:r w:rsidR="00BE3199">
        <w:rPr>
          <w:rFonts w:ascii="Times New Roman" w:hAnsi="Times New Roman" w:cs="Times New Roman"/>
          <w:sz w:val="26"/>
          <w:szCs w:val="26"/>
        </w:rPr>
        <w:t>-</w:t>
      </w:r>
      <w:r w:rsidRPr="0094039B">
        <w:rPr>
          <w:rFonts w:ascii="Times New Roman" w:hAnsi="Times New Roman" w:cs="Times New Roman"/>
          <w:sz w:val="26"/>
          <w:szCs w:val="26"/>
        </w:rPr>
        <w:t>центра проводятся различные мероприятия по обучению, консультированию и выявлению лучших практик местных СОНКО, функционирует специализированная библиотека для представителей некоммерческого сектора и гражданских активистов, издается газета «Гражданское содружество»</w:t>
      </w:r>
      <w:r w:rsidR="003C2190" w:rsidRPr="0094039B">
        <w:rPr>
          <w:rFonts w:ascii="Times New Roman" w:hAnsi="Times New Roman" w:cs="Times New Roman"/>
          <w:sz w:val="26"/>
          <w:szCs w:val="26"/>
        </w:rPr>
        <w:t>, освещающая актуальные вопросы третьего сектора.</w:t>
      </w:r>
    </w:p>
    <w:p w:rsidR="003C2190" w:rsidRPr="0094039B" w:rsidRDefault="003C2190" w:rsidP="0094039B">
      <w:pPr>
        <w:spacing w:after="0" w:line="360" w:lineRule="auto"/>
        <w:ind w:firstLine="851"/>
        <w:jc w:val="both"/>
        <w:rPr>
          <w:rFonts w:ascii="Times New Roman" w:eastAsia="PMingLiU" w:hAnsi="Times New Roman" w:cs="Times New Roman"/>
          <w:bCs/>
          <w:sz w:val="26"/>
          <w:szCs w:val="26"/>
          <w:lang w:eastAsia="zh-TW"/>
        </w:rPr>
      </w:pPr>
    </w:p>
    <w:p w:rsidR="007D7272" w:rsidRPr="00F77DC5" w:rsidRDefault="007D7272" w:rsidP="0094039B">
      <w:pPr>
        <w:spacing w:after="0" w:line="360" w:lineRule="auto"/>
        <w:ind w:firstLine="851"/>
        <w:jc w:val="both"/>
        <w:rPr>
          <w:rFonts w:ascii="Times New Roman" w:hAnsi="Times New Roman" w:cs="Times New Roman"/>
          <w:b/>
          <w:sz w:val="26"/>
          <w:szCs w:val="26"/>
        </w:rPr>
      </w:pPr>
      <w:r w:rsidRPr="00F77DC5">
        <w:rPr>
          <w:rFonts w:ascii="Times New Roman" w:hAnsi="Times New Roman" w:cs="Times New Roman"/>
          <w:b/>
          <w:sz w:val="26"/>
          <w:szCs w:val="26"/>
        </w:rPr>
        <w:t>Ресурсный центр для социально ориентированных некоммерческих организаций Ярославской области</w:t>
      </w:r>
    </w:p>
    <w:p w:rsidR="007D7272" w:rsidRPr="0094039B" w:rsidRDefault="007D7272"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 xml:space="preserve">Ярославская региональная общественная организация «Центр социального партнерства» с 2012 г. реализует в регионе проект по оказанию поддержки СОНКО. </w:t>
      </w:r>
      <w:r w:rsidR="004F76CD" w:rsidRPr="0094039B">
        <w:rPr>
          <w:rFonts w:ascii="Times New Roman" w:eastAsia="PMingLiU" w:hAnsi="Times New Roman" w:cs="Times New Roman"/>
          <w:bCs/>
          <w:sz w:val="26"/>
          <w:szCs w:val="26"/>
          <w:lang w:eastAsia="zh-TW"/>
        </w:rPr>
        <w:t>Средства на реализацию проекта получены из средств региональной субсидии</w:t>
      </w:r>
      <w:r w:rsidRPr="0094039B">
        <w:rPr>
          <w:rFonts w:ascii="Times New Roman" w:eastAsia="PMingLiU" w:hAnsi="Times New Roman" w:cs="Times New Roman"/>
          <w:bCs/>
          <w:sz w:val="26"/>
          <w:szCs w:val="26"/>
          <w:lang w:eastAsia="zh-TW"/>
        </w:rPr>
        <w:t>.</w:t>
      </w:r>
    </w:p>
    <w:p w:rsidR="007D7272" w:rsidRPr="0094039B" w:rsidRDefault="007D7272"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Цель проекта – сформировать условия стабильного функционирования Ресурсного центра для оказания информационной, методической, организационной поддержки СОНКО Ярославской области, для повышения профессионального уровня руководителей и сотрудников СОНКО, укрепления институтов гражданского общества в регионе.</w:t>
      </w:r>
    </w:p>
    <w:p w:rsidR="007D7272" w:rsidRPr="0094039B" w:rsidRDefault="007D7272"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 xml:space="preserve"> В связи с необходимостью организации максимальной доступности услуг Ресурсного центра Центром социального партнерства открыты отделения </w:t>
      </w:r>
      <w:r w:rsidRPr="0094039B">
        <w:rPr>
          <w:rFonts w:ascii="Times New Roman" w:eastAsia="PMingLiU" w:hAnsi="Times New Roman" w:cs="Times New Roman"/>
          <w:bCs/>
          <w:sz w:val="26"/>
          <w:szCs w:val="26"/>
          <w:lang w:eastAsia="zh-TW"/>
        </w:rPr>
        <w:br/>
        <w:t xml:space="preserve">в 8 муниципальных образованиях Ярославской области. Все отделения оснащены необходимой оргтехникой, канцелярскими товарами, методическими организациями для СОНКО. В каждом муниципальном образовании работает координатор ресурсного центра. </w:t>
      </w:r>
    </w:p>
    <w:p w:rsidR="007D7272" w:rsidRPr="0094039B" w:rsidRDefault="004F76C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Помимо информационной и консультационной поддержки на базе филиалов Ресурсного центра в муниципальных образованиях оказываются услуги по:</w:t>
      </w:r>
    </w:p>
    <w:p w:rsidR="004F76CD" w:rsidRPr="0094039B" w:rsidRDefault="004F76C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предоставлению возможности проведения деловых встреч и переговоров в офисах центров;</w:t>
      </w:r>
    </w:p>
    <w:p w:rsidR="004F76CD" w:rsidRPr="0094039B" w:rsidRDefault="004F76C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предоставлению по заявкам руководителей СОНКО в безвозмездное пользование презентационного оборудования для проведения мероприятий в регионе, а также офисной техники в помещениях центров;</w:t>
      </w:r>
    </w:p>
    <w:p w:rsidR="004F76CD" w:rsidRPr="0094039B" w:rsidRDefault="004F76C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предоставлению финансовой помощи СОНКО региона для оплаты аренды помещений и других расходов, связанных с проведением мероприятий;</w:t>
      </w:r>
    </w:p>
    <w:p w:rsidR="004F76CD" w:rsidRPr="0094039B" w:rsidRDefault="004F76C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 xml:space="preserve">освещению деятельности СОНКО региона, распространению анонсов </w:t>
      </w:r>
      <w:r w:rsidR="00267E11" w:rsidRPr="0094039B">
        <w:rPr>
          <w:rFonts w:ascii="Times New Roman" w:eastAsia="PMingLiU" w:hAnsi="Times New Roman" w:cs="Times New Roman"/>
          <w:bCs/>
          <w:sz w:val="26"/>
          <w:szCs w:val="26"/>
          <w:lang w:eastAsia="zh-TW"/>
        </w:rPr>
        <w:br/>
      </w:r>
      <w:r w:rsidRPr="0094039B">
        <w:rPr>
          <w:rFonts w:ascii="Times New Roman" w:eastAsia="PMingLiU" w:hAnsi="Times New Roman" w:cs="Times New Roman"/>
          <w:bCs/>
          <w:sz w:val="26"/>
          <w:szCs w:val="26"/>
          <w:lang w:eastAsia="zh-TW"/>
        </w:rPr>
        <w:t xml:space="preserve">о предстоящих мероприятиях СОНКО на территории Ярославской области. </w:t>
      </w:r>
    </w:p>
    <w:p w:rsidR="00267E11" w:rsidRPr="0094039B" w:rsidRDefault="00267E11"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Пользование услугами Ресурсного центра осуществляется на безвозмездной основе при условии предварительной записи.</w:t>
      </w:r>
    </w:p>
    <w:p w:rsidR="007D7272" w:rsidRPr="0094039B" w:rsidRDefault="007D7272" w:rsidP="0094039B">
      <w:pPr>
        <w:spacing w:after="0" w:line="360" w:lineRule="auto"/>
        <w:ind w:firstLine="851"/>
        <w:jc w:val="both"/>
        <w:rPr>
          <w:rFonts w:ascii="Times New Roman" w:eastAsia="PMingLiU" w:hAnsi="Times New Roman" w:cs="Times New Roman"/>
          <w:bCs/>
          <w:sz w:val="26"/>
          <w:szCs w:val="26"/>
          <w:lang w:eastAsia="zh-TW"/>
        </w:rPr>
      </w:pPr>
    </w:p>
    <w:p w:rsidR="00B812A5" w:rsidRPr="00F77DC5" w:rsidRDefault="00F77DC5" w:rsidP="0094039B">
      <w:pPr>
        <w:spacing w:after="0" w:line="360" w:lineRule="auto"/>
        <w:ind w:firstLine="851"/>
        <w:jc w:val="both"/>
        <w:rPr>
          <w:rFonts w:ascii="Times New Roman" w:hAnsi="Times New Roman" w:cs="Times New Roman"/>
          <w:b/>
          <w:sz w:val="26"/>
          <w:szCs w:val="26"/>
        </w:rPr>
      </w:pPr>
      <w:r>
        <w:rPr>
          <w:rFonts w:ascii="Times New Roman" w:hAnsi="Times New Roman" w:cs="Times New Roman"/>
          <w:b/>
          <w:sz w:val="26"/>
          <w:szCs w:val="26"/>
        </w:rPr>
        <w:t>«Дом СОНКО», г. Калининград</w:t>
      </w:r>
    </w:p>
    <w:p w:rsidR="00D454AD" w:rsidRPr="0094039B" w:rsidRDefault="00D454A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В настоящее время в г. Калининград</w:t>
      </w:r>
      <w:r w:rsidR="00BE3199">
        <w:rPr>
          <w:rFonts w:ascii="Times New Roman" w:eastAsia="PMingLiU" w:hAnsi="Times New Roman" w:cs="Times New Roman"/>
          <w:bCs/>
          <w:sz w:val="26"/>
          <w:szCs w:val="26"/>
          <w:lang w:eastAsia="zh-TW"/>
        </w:rPr>
        <w:t>е</w:t>
      </w:r>
      <w:r w:rsidR="0071267E" w:rsidRPr="0094039B">
        <w:rPr>
          <w:rFonts w:ascii="Times New Roman" w:eastAsia="PMingLiU" w:hAnsi="Times New Roman" w:cs="Times New Roman"/>
          <w:bCs/>
          <w:sz w:val="26"/>
          <w:szCs w:val="26"/>
          <w:lang w:eastAsia="zh-TW"/>
        </w:rPr>
        <w:t xml:space="preserve"> Благотворительным фондом местных сообществ «Калининград»</w:t>
      </w:r>
      <w:r w:rsidRPr="0094039B">
        <w:rPr>
          <w:rFonts w:ascii="Times New Roman" w:eastAsia="PMingLiU" w:hAnsi="Times New Roman" w:cs="Times New Roman"/>
          <w:bCs/>
          <w:sz w:val="26"/>
          <w:szCs w:val="26"/>
          <w:lang w:eastAsia="zh-TW"/>
        </w:rPr>
        <w:t xml:space="preserve"> завершается работа над проектом «Дом СОНКО», являющимся коворкинг</w:t>
      </w:r>
      <w:r w:rsidR="00BE3199">
        <w:rPr>
          <w:rFonts w:ascii="Times New Roman" w:eastAsia="PMingLiU" w:hAnsi="Times New Roman" w:cs="Times New Roman"/>
          <w:bCs/>
          <w:sz w:val="26"/>
          <w:szCs w:val="26"/>
          <w:lang w:eastAsia="zh-TW"/>
        </w:rPr>
        <w:t>-</w:t>
      </w:r>
      <w:r w:rsidRPr="0094039B">
        <w:rPr>
          <w:rFonts w:ascii="Times New Roman" w:eastAsia="PMingLiU" w:hAnsi="Times New Roman" w:cs="Times New Roman"/>
          <w:bCs/>
          <w:sz w:val="26"/>
          <w:szCs w:val="26"/>
          <w:lang w:eastAsia="zh-TW"/>
        </w:rPr>
        <w:t xml:space="preserve">центром для некоммерческих организаций. </w:t>
      </w:r>
    </w:p>
    <w:p w:rsidR="00D454AD" w:rsidRPr="0094039B" w:rsidRDefault="00D454AD"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 xml:space="preserve">«Дом СОНКО» будет состоять из двух функциональных </w:t>
      </w:r>
      <w:r w:rsidR="0071267E" w:rsidRPr="0094039B">
        <w:rPr>
          <w:rFonts w:ascii="Times New Roman" w:eastAsia="PMingLiU" w:hAnsi="Times New Roman" w:cs="Times New Roman"/>
          <w:bCs/>
          <w:sz w:val="26"/>
          <w:szCs w:val="26"/>
          <w:lang w:eastAsia="zh-TW"/>
        </w:rPr>
        <w:t>зон – общ</w:t>
      </w:r>
      <w:r w:rsidR="00BE3199">
        <w:rPr>
          <w:rFonts w:ascii="Times New Roman" w:eastAsia="PMingLiU" w:hAnsi="Times New Roman" w:cs="Times New Roman"/>
          <w:bCs/>
          <w:sz w:val="26"/>
          <w:szCs w:val="26"/>
          <w:lang w:eastAsia="zh-TW"/>
        </w:rPr>
        <w:t>ей</w:t>
      </w:r>
      <w:r w:rsidR="0071267E" w:rsidRPr="0094039B">
        <w:rPr>
          <w:rFonts w:ascii="Times New Roman" w:eastAsia="PMingLiU" w:hAnsi="Times New Roman" w:cs="Times New Roman"/>
          <w:bCs/>
          <w:sz w:val="26"/>
          <w:szCs w:val="26"/>
          <w:lang w:eastAsia="zh-TW"/>
        </w:rPr>
        <w:t>, куда войдет коворкинг</w:t>
      </w:r>
      <w:r w:rsidR="00BE3199">
        <w:rPr>
          <w:rFonts w:ascii="Times New Roman" w:eastAsia="PMingLiU" w:hAnsi="Times New Roman" w:cs="Times New Roman"/>
          <w:bCs/>
          <w:sz w:val="26"/>
          <w:szCs w:val="26"/>
          <w:lang w:eastAsia="zh-TW"/>
        </w:rPr>
        <w:t>-</w:t>
      </w:r>
      <w:r w:rsidR="0071267E" w:rsidRPr="0094039B">
        <w:rPr>
          <w:rFonts w:ascii="Times New Roman" w:eastAsia="PMingLiU" w:hAnsi="Times New Roman" w:cs="Times New Roman"/>
          <w:bCs/>
          <w:sz w:val="26"/>
          <w:szCs w:val="26"/>
          <w:lang w:eastAsia="zh-TW"/>
        </w:rPr>
        <w:t xml:space="preserve">центр, переговорная и тренинговый зал, а также индивидуальные офисы. Предполагается, что основными пользователями центра станут инициативные группы и представители общероссийских и местных СОНКО. </w:t>
      </w:r>
    </w:p>
    <w:p w:rsidR="0071267E" w:rsidRPr="0094039B" w:rsidRDefault="0071267E"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Основной целью проекта является повышение эффективности деятельности СОНКО, развитие кооперации между организациями и органами местного самоуправления, а также повышение открытости и прозрачности деятельности СОНКО.</w:t>
      </w:r>
    </w:p>
    <w:p w:rsidR="0071267E" w:rsidRPr="0094039B" w:rsidRDefault="0071267E"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К услугам некоммерческих организаций будет представлен ряд различных видов поддержки – имущественная, информационная, консультационная и техническая. Планируется, что организации-пользователи пространства будут совместно разделять между собой коммунальные платежи, оборудование, вре</w:t>
      </w:r>
      <w:r w:rsidR="0067713E" w:rsidRPr="0094039B">
        <w:rPr>
          <w:rFonts w:ascii="Times New Roman" w:eastAsia="PMingLiU" w:hAnsi="Times New Roman" w:cs="Times New Roman"/>
          <w:bCs/>
          <w:sz w:val="26"/>
          <w:szCs w:val="26"/>
          <w:lang w:eastAsia="zh-TW"/>
        </w:rPr>
        <w:t>м</w:t>
      </w:r>
      <w:r w:rsidRPr="0094039B">
        <w:rPr>
          <w:rFonts w:ascii="Times New Roman" w:eastAsia="PMingLiU" w:hAnsi="Times New Roman" w:cs="Times New Roman"/>
          <w:bCs/>
          <w:sz w:val="26"/>
          <w:szCs w:val="26"/>
          <w:lang w:eastAsia="zh-TW"/>
        </w:rPr>
        <w:t>я пользования общей зоной.</w:t>
      </w:r>
    </w:p>
    <w:p w:rsidR="0071267E" w:rsidRPr="0094039B" w:rsidRDefault="0071267E"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 xml:space="preserve">В целях </w:t>
      </w:r>
      <w:r w:rsidR="0067713E" w:rsidRPr="0094039B">
        <w:rPr>
          <w:rFonts w:ascii="Times New Roman" w:eastAsia="PMingLiU" w:hAnsi="Times New Roman" w:cs="Times New Roman"/>
          <w:bCs/>
          <w:sz w:val="26"/>
          <w:szCs w:val="26"/>
          <w:lang w:eastAsia="zh-TW"/>
        </w:rPr>
        <w:t>эффективной организации</w:t>
      </w:r>
      <w:r w:rsidRPr="0094039B">
        <w:rPr>
          <w:rFonts w:ascii="Times New Roman" w:eastAsia="PMingLiU" w:hAnsi="Times New Roman" w:cs="Times New Roman"/>
          <w:bCs/>
          <w:sz w:val="26"/>
          <w:szCs w:val="26"/>
          <w:lang w:eastAsia="zh-TW"/>
        </w:rPr>
        <w:t xml:space="preserve"> работы Фондом создан</w:t>
      </w:r>
      <w:r w:rsidR="0067713E" w:rsidRPr="0094039B">
        <w:rPr>
          <w:rFonts w:ascii="Times New Roman" w:eastAsia="PMingLiU" w:hAnsi="Times New Roman" w:cs="Times New Roman"/>
          <w:bCs/>
          <w:sz w:val="26"/>
          <w:szCs w:val="26"/>
          <w:lang w:eastAsia="zh-TW"/>
        </w:rPr>
        <w:t>а</w:t>
      </w:r>
      <w:r w:rsidRPr="0094039B">
        <w:rPr>
          <w:rFonts w:ascii="Times New Roman" w:eastAsia="PMingLiU" w:hAnsi="Times New Roman" w:cs="Times New Roman"/>
          <w:bCs/>
          <w:sz w:val="26"/>
          <w:szCs w:val="26"/>
          <w:lang w:eastAsia="zh-TW"/>
        </w:rPr>
        <w:t xml:space="preserve"> интернет страница, где участники могут оперативно бронировать помещения и оборудование, размещать информационные материалы и быть в курсе последних новостей. </w:t>
      </w:r>
    </w:p>
    <w:p w:rsidR="00CE619A" w:rsidRPr="0094039B" w:rsidRDefault="0071267E" w:rsidP="0094039B">
      <w:pPr>
        <w:spacing w:after="0" w:line="360" w:lineRule="auto"/>
        <w:ind w:firstLine="851"/>
        <w:jc w:val="both"/>
        <w:rPr>
          <w:rFonts w:ascii="Times New Roman" w:eastAsia="PMingLiU" w:hAnsi="Times New Roman" w:cs="Times New Roman"/>
          <w:bCs/>
          <w:sz w:val="26"/>
          <w:szCs w:val="26"/>
          <w:lang w:eastAsia="zh-TW"/>
        </w:rPr>
      </w:pPr>
      <w:r w:rsidRPr="0094039B">
        <w:rPr>
          <w:rFonts w:ascii="Times New Roman" w:eastAsia="PMingLiU" w:hAnsi="Times New Roman" w:cs="Times New Roman"/>
          <w:bCs/>
          <w:sz w:val="26"/>
          <w:szCs w:val="26"/>
          <w:lang w:eastAsia="zh-TW"/>
        </w:rPr>
        <w:t>Для создания указанного единого пространства Администрацией муниципального образования «город «Калининград» Фонду местных сообществ передано помещение общей площадью около 400 кв. м., а также Администраци</w:t>
      </w:r>
      <w:r w:rsidR="0067713E" w:rsidRPr="0094039B">
        <w:rPr>
          <w:rFonts w:ascii="Times New Roman" w:eastAsia="PMingLiU" w:hAnsi="Times New Roman" w:cs="Times New Roman"/>
          <w:bCs/>
          <w:sz w:val="26"/>
          <w:szCs w:val="26"/>
          <w:lang w:eastAsia="zh-TW"/>
        </w:rPr>
        <w:t>ей</w:t>
      </w:r>
      <w:r w:rsidRPr="0094039B">
        <w:rPr>
          <w:rFonts w:ascii="Times New Roman" w:eastAsia="PMingLiU" w:hAnsi="Times New Roman" w:cs="Times New Roman"/>
          <w:bCs/>
          <w:sz w:val="26"/>
          <w:szCs w:val="26"/>
          <w:lang w:eastAsia="zh-TW"/>
        </w:rPr>
        <w:t xml:space="preserve"> взяты на себя расходы по проведению капитального и текущего ремонта указанного помещения. </w:t>
      </w:r>
      <w:r w:rsidR="00CD0135" w:rsidRPr="0094039B">
        <w:rPr>
          <w:rFonts w:ascii="Times New Roman" w:eastAsia="PMingLiU" w:hAnsi="Times New Roman" w:cs="Times New Roman"/>
          <w:bCs/>
          <w:sz w:val="26"/>
          <w:szCs w:val="26"/>
          <w:lang w:eastAsia="zh-TW"/>
        </w:rPr>
        <w:t>Запуск проекта «Дом СОНКО» планируется в 2017 год</w:t>
      </w:r>
      <w:r w:rsidR="00BE3199">
        <w:rPr>
          <w:rFonts w:ascii="Times New Roman" w:eastAsia="PMingLiU" w:hAnsi="Times New Roman" w:cs="Times New Roman"/>
          <w:bCs/>
          <w:sz w:val="26"/>
          <w:szCs w:val="26"/>
          <w:lang w:eastAsia="zh-TW"/>
        </w:rPr>
        <w:t>у</w:t>
      </w:r>
      <w:r w:rsidR="00CD0135" w:rsidRPr="0094039B">
        <w:rPr>
          <w:rFonts w:ascii="Times New Roman" w:eastAsia="PMingLiU" w:hAnsi="Times New Roman" w:cs="Times New Roman"/>
          <w:bCs/>
          <w:sz w:val="26"/>
          <w:szCs w:val="26"/>
          <w:lang w:eastAsia="zh-TW"/>
        </w:rPr>
        <w:t>.</w:t>
      </w:r>
    </w:p>
    <w:p w:rsidR="007F398A" w:rsidRPr="0094039B" w:rsidRDefault="007F398A" w:rsidP="0094039B">
      <w:pPr>
        <w:spacing w:after="0"/>
        <w:ind w:firstLine="851"/>
        <w:jc w:val="both"/>
        <w:rPr>
          <w:rFonts w:ascii="Times New Roman" w:hAnsi="Times New Roman" w:cs="Times New Roman"/>
          <w:sz w:val="26"/>
          <w:szCs w:val="26"/>
          <w:lang w:eastAsia="zh-TW"/>
        </w:rPr>
      </w:pPr>
    </w:p>
    <w:p w:rsidR="003C2190" w:rsidRPr="0094039B" w:rsidRDefault="003C2190" w:rsidP="0094039B">
      <w:pPr>
        <w:spacing w:after="0"/>
        <w:ind w:firstLine="851"/>
        <w:jc w:val="both"/>
        <w:rPr>
          <w:rFonts w:ascii="Times New Roman" w:hAnsi="Times New Roman" w:cs="Times New Roman"/>
          <w:sz w:val="26"/>
          <w:szCs w:val="26"/>
          <w:lang w:eastAsia="zh-TW"/>
        </w:rPr>
      </w:pPr>
    </w:p>
    <w:p w:rsidR="00914DB4" w:rsidRDefault="00914DB4" w:rsidP="0094039B">
      <w:pPr>
        <w:spacing w:after="0" w:line="240" w:lineRule="auto"/>
        <w:ind w:firstLine="851"/>
        <w:rPr>
          <w:rFonts w:ascii="Times New Roman" w:eastAsia="PMingLiU" w:hAnsi="Times New Roman" w:cs="Times New Roman"/>
          <w:bCs/>
          <w:sz w:val="26"/>
          <w:szCs w:val="26"/>
          <w:lang w:eastAsia="zh-TW"/>
        </w:rPr>
      </w:pPr>
      <w:r>
        <w:rPr>
          <w:b/>
          <w:sz w:val="26"/>
          <w:szCs w:val="26"/>
        </w:rPr>
        <w:br w:type="page"/>
      </w:r>
    </w:p>
    <w:p w:rsidR="00DC3B58" w:rsidRPr="00C44B7C" w:rsidRDefault="00F77DC5" w:rsidP="00C44B7C">
      <w:pPr>
        <w:pStyle w:val="af0"/>
        <w:spacing w:before="0" w:after="0"/>
        <w:ind w:firstLine="0"/>
        <w:jc w:val="right"/>
        <w:rPr>
          <w:b/>
          <w:sz w:val="26"/>
          <w:szCs w:val="26"/>
          <w:u w:val="none"/>
        </w:rPr>
      </w:pPr>
      <w:r w:rsidRPr="00C44B7C">
        <w:rPr>
          <w:b/>
          <w:sz w:val="26"/>
          <w:szCs w:val="26"/>
          <w:u w:val="none"/>
        </w:rPr>
        <w:t xml:space="preserve">Приложение </w:t>
      </w:r>
      <w:r w:rsidR="0063012B">
        <w:rPr>
          <w:b/>
          <w:sz w:val="26"/>
          <w:szCs w:val="26"/>
          <w:u w:val="none"/>
        </w:rPr>
        <w:t>4</w:t>
      </w:r>
    </w:p>
    <w:p w:rsidR="000C42F2" w:rsidRPr="0011359E" w:rsidRDefault="00EA06AD" w:rsidP="000C42F2">
      <w:pPr>
        <w:pStyle w:val="2"/>
        <w:numPr>
          <w:ilvl w:val="0"/>
          <w:numId w:val="0"/>
        </w:numPr>
        <w:ind w:left="578"/>
        <w:jc w:val="center"/>
      </w:pPr>
      <w:bookmarkStart w:id="13" w:name="_Toc500513277"/>
      <w:r>
        <w:t xml:space="preserve">Деятельность </w:t>
      </w:r>
      <w:r w:rsidR="000C42F2" w:rsidRPr="00011DDB">
        <w:t xml:space="preserve">сети ресурсных центров на базе муниципального казенного учреждения «Активный город» </w:t>
      </w:r>
      <w:r>
        <w:t>в г</w:t>
      </w:r>
      <w:r w:rsidR="00ED6822">
        <w:t>ороде</w:t>
      </w:r>
      <w:r>
        <w:t xml:space="preserve"> Новосибирске</w:t>
      </w:r>
      <w:r w:rsidR="002C3EFB">
        <w:t xml:space="preserve"> </w:t>
      </w:r>
      <w:r w:rsidR="008E1365">
        <w:rPr>
          <w:rStyle w:val="a9"/>
        </w:rPr>
        <w:footnoteReference w:id="13"/>
      </w:r>
      <w:bookmarkEnd w:id="13"/>
    </w:p>
    <w:p w:rsidR="000C42F2" w:rsidRPr="00F420A0" w:rsidRDefault="000C42F2" w:rsidP="00F420A0">
      <w:pPr>
        <w:pStyle w:val="ae"/>
        <w:rPr>
          <w:sz w:val="26"/>
          <w:szCs w:val="26"/>
        </w:rPr>
      </w:pPr>
      <w:r w:rsidRPr="00F420A0">
        <w:rPr>
          <w:sz w:val="26"/>
          <w:szCs w:val="26"/>
        </w:rPr>
        <w:t>В Новосибирской области зарегистрировано и действует более 5000 некоммерчес</w:t>
      </w:r>
      <w:r w:rsidR="00F32006">
        <w:rPr>
          <w:sz w:val="26"/>
          <w:szCs w:val="26"/>
        </w:rPr>
        <w:t xml:space="preserve">ких организаций различных форм. Сложность обеспечения многочисленных организаций помещениями, а также необходимость оптимизации расходов </w:t>
      </w:r>
      <w:r w:rsidRPr="00F420A0">
        <w:rPr>
          <w:sz w:val="26"/>
          <w:szCs w:val="26"/>
        </w:rPr>
        <w:t>некоммерчески</w:t>
      </w:r>
      <w:r w:rsidR="00F32006">
        <w:rPr>
          <w:sz w:val="26"/>
          <w:szCs w:val="26"/>
        </w:rPr>
        <w:t>х</w:t>
      </w:r>
      <w:r w:rsidRPr="00F420A0">
        <w:rPr>
          <w:sz w:val="26"/>
          <w:szCs w:val="26"/>
        </w:rPr>
        <w:t xml:space="preserve"> организаци</w:t>
      </w:r>
      <w:r w:rsidR="00F32006">
        <w:rPr>
          <w:sz w:val="26"/>
          <w:szCs w:val="26"/>
        </w:rPr>
        <w:t>й</w:t>
      </w:r>
      <w:r w:rsidRPr="00F420A0">
        <w:rPr>
          <w:sz w:val="26"/>
          <w:szCs w:val="26"/>
        </w:rPr>
        <w:t xml:space="preserve"> на аренду помещений для проведения мероприятий</w:t>
      </w:r>
      <w:r w:rsidR="00F32006">
        <w:rPr>
          <w:sz w:val="26"/>
          <w:szCs w:val="26"/>
        </w:rPr>
        <w:t xml:space="preserve"> определили необходимость поиска комплексного решения проблемы</w:t>
      </w:r>
      <w:r w:rsidRPr="00F420A0">
        <w:rPr>
          <w:sz w:val="26"/>
          <w:szCs w:val="26"/>
        </w:rPr>
        <w:t>. В рамках разработки ведомственной программы по поддержке общественных инициатив  и обсуждения ее с общественностью были получены предложения от общественных организаций по созданию ресурсных центров в районах г</w:t>
      </w:r>
      <w:r w:rsidR="00F32006">
        <w:rPr>
          <w:sz w:val="26"/>
          <w:szCs w:val="26"/>
        </w:rPr>
        <w:t>орода</w:t>
      </w:r>
      <w:r w:rsidR="00F77DC5">
        <w:rPr>
          <w:sz w:val="26"/>
          <w:szCs w:val="26"/>
        </w:rPr>
        <w:t xml:space="preserve"> </w:t>
      </w:r>
      <w:r w:rsidRPr="00F420A0">
        <w:rPr>
          <w:sz w:val="26"/>
          <w:szCs w:val="26"/>
        </w:rPr>
        <w:t xml:space="preserve">Новосибирска. </w:t>
      </w:r>
    </w:p>
    <w:p w:rsidR="00F32006" w:rsidRDefault="00F32006" w:rsidP="00F420A0">
      <w:pPr>
        <w:pStyle w:val="ae"/>
        <w:rPr>
          <w:sz w:val="26"/>
          <w:szCs w:val="26"/>
        </w:rPr>
      </w:pPr>
      <w:r>
        <w:rPr>
          <w:sz w:val="26"/>
          <w:szCs w:val="26"/>
        </w:rPr>
        <w:t xml:space="preserve">Одновременно развитие </w:t>
      </w:r>
      <w:r w:rsidR="000C42F2" w:rsidRPr="00F420A0">
        <w:rPr>
          <w:sz w:val="26"/>
          <w:szCs w:val="26"/>
        </w:rPr>
        <w:t>инфраструктур</w:t>
      </w:r>
      <w:r>
        <w:rPr>
          <w:sz w:val="26"/>
          <w:szCs w:val="26"/>
        </w:rPr>
        <w:t xml:space="preserve">ы поддержки некоммерческих организаций в городских районах решала задачу приближения этих </w:t>
      </w:r>
      <w:r w:rsidR="000C42F2" w:rsidRPr="00F420A0">
        <w:rPr>
          <w:sz w:val="26"/>
          <w:szCs w:val="26"/>
        </w:rPr>
        <w:t>организаци</w:t>
      </w:r>
      <w:r>
        <w:rPr>
          <w:sz w:val="26"/>
          <w:szCs w:val="26"/>
        </w:rPr>
        <w:t>й</w:t>
      </w:r>
      <w:r w:rsidR="000C42F2" w:rsidRPr="00F420A0">
        <w:rPr>
          <w:sz w:val="26"/>
          <w:szCs w:val="26"/>
        </w:rPr>
        <w:t xml:space="preserve"> </w:t>
      </w:r>
      <w:r>
        <w:rPr>
          <w:sz w:val="26"/>
          <w:szCs w:val="26"/>
        </w:rPr>
        <w:t xml:space="preserve">к </w:t>
      </w:r>
      <w:r w:rsidR="000C42F2" w:rsidRPr="00F420A0">
        <w:rPr>
          <w:sz w:val="26"/>
          <w:szCs w:val="26"/>
        </w:rPr>
        <w:t>населению и предоставл</w:t>
      </w:r>
      <w:r>
        <w:rPr>
          <w:sz w:val="26"/>
          <w:szCs w:val="26"/>
        </w:rPr>
        <w:t>ения более качественных</w:t>
      </w:r>
      <w:r w:rsidR="000C42F2" w:rsidRPr="00F420A0">
        <w:rPr>
          <w:sz w:val="26"/>
          <w:szCs w:val="26"/>
        </w:rPr>
        <w:t xml:space="preserve"> услуг, а также усил</w:t>
      </w:r>
      <w:r>
        <w:rPr>
          <w:sz w:val="26"/>
          <w:szCs w:val="26"/>
        </w:rPr>
        <w:t>ения</w:t>
      </w:r>
      <w:r w:rsidR="000C42F2" w:rsidRPr="00F420A0">
        <w:rPr>
          <w:sz w:val="26"/>
          <w:szCs w:val="26"/>
        </w:rPr>
        <w:t xml:space="preserve"> </w:t>
      </w:r>
      <w:r>
        <w:rPr>
          <w:sz w:val="26"/>
          <w:szCs w:val="26"/>
        </w:rPr>
        <w:t>их взаимодействия</w:t>
      </w:r>
      <w:r w:rsidR="000C42F2" w:rsidRPr="00F420A0">
        <w:rPr>
          <w:sz w:val="26"/>
          <w:szCs w:val="26"/>
        </w:rPr>
        <w:t xml:space="preserve"> друг с другом на районных площадках. </w:t>
      </w:r>
    </w:p>
    <w:p w:rsidR="000C42F2" w:rsidRPr="00F420A0" w:rsidRDefault="000C42F2" w:rsidP="00F420A0">
      <w:pPr>
        <w:pStyle w:val="ae"/>
        <w:rPr>
          <w:sz w:val="26"/>
          <w:szCs w:val="26"/>
        </w:rPr>
      </w:pPr>
      <w:r w:rsidRPr="00F420A0">
        <w:rPr>
          <w:sz w:val="26"/>
          <w:szCs w:val="26"/>
        </w:rPr>
        <w:t>Учитывая ежегодный рост количества обращений от некоммерческих организаций, отсутствие у многих  из них помещений для уставной деятельности, в рамках городской целевой программы «Взаимодействие мэрии города Новосибирска с общественными объединениями, некоммерческими организациями, территориальными общественными самоуправлениями» на 2007-2010 были заложены средства на  создание и развитие  сети районных ресурсных центров общественных объединений (РЦОО).  На сегодняшний день  функционирует</w:t>
      </w:r>
      <w:r w:rsidR="00F32006">
        <w:rPr>
          <w:sz w:val="26"/>
          <w:szCs w:val="26"/>
        </w:rPr>
        <w:t xml:space="preserve"> таких</w:t>
      </w:r>
      <w:r w:rsidRPr="00F420A0">
        <w:rPr>
          <w:sz w:val="26"/>
          <w:szCs w:val="26"/>
        </w:rPr>
        <w:t xml:space="preserve"> 12 центров в </w:t>
      </w:r>
      <w:r w:rsidR="00180C17">
        <w:rPr>
          <w:sz w:val="26"/>
          <w:szCs w:val="26"/>
        </w:rPr>
        <w:br/>
      </w:r>
      <w:r w:rsidRPr="00F420A0">
        <w:rPr>
          <w:sz w:val="26"/>
          <w:szCs w:val="26"/>
        </w:rPr>
        <w:t>10 районах города.</w:t>
      </w:r>
    </w:p>
    <w:p w:rsidR="000C42F2" w:rsidRPr="00F420A0" w:rsidRDefault="00F32006" w:rsidP="00F420A0">
      <w:pPr>
        <w:pStyle w:val="ae"/>
        <w:rPr>
          <w:sz w:val="26"/>
          <w:szCs w:val="26"/>
        </w:rPr>
      </w:pPr>
      <w:r>
        <w:rPr>
          <w:sz w:val="26"/>
          <w:szCs w:val="26"/>
        </w:rPr>
        <w:t>На п</w:t>
      </w:r>
      <w:r w:rsidR="000C42F2" w:rsidRPr="00F420A0">
        <w:rPr>
          <w:sz w:val="26"/>
          <w:szCs w:val="26"/>
        </w:rPr>
        <w:t>одготовительн</w:t>
      </w:r>
      <w:r>
        <w:rPr>
          <w:sz w:val="26"/>
          <w:szCs w:val="26"/>
        </w:rPr>
        <w:t xml:space="preserve">ом этапе проекта </w:t>
      </w:r>
      <w:r w:rsidR="000C42F2" w:rsidRPr="00F420A0">
        <w:rPr>
          <w:sz w:val="26"/>
          <w:szCs w:val="26"/>
        </w:rPr>
        <w:t xml:space="preserve">в рамках городской </w:t>
      </w:r>
      <w:r w:rsidR="00274D3F">
        <w:rPr>
          <w:sz w:val="26"/>
          <w:szCs w:val="26"/>
        </w:rPr>
        <w:t xml:space="preserve">целевой программы </w:t>
      </w:r>
      <w:r w:rsidR="000C42F2" w:rsidRPr="00F420A0">
        <w:rPr>
          <w:sz w:val="26"/>
          <w:szCs w:val="26"/>
        </w:rPr>
        <w:t>на 2008</w:t>
      </w:r>
      <w:r w:rsidR="00274D3F">
        <w:rPr>
          <w:sz w:val="26"/>
          <w:szCs w:val="26"/>
        </w:rPr>
        <w:t xml:space="preserve"> год</w:t>
      </w:r>
      <w:r w:rsidR="000C42F2" w:rsidRPr="00F420A0">
        <w:rPr>
          <w:sz w:val="26"/>
          <w:szCs w:val="26"/>
        </w:rPr>
        <w:t xml:space="preserve"> были </w:t>
      </w:r>
      <w:r w:rsidR="00F77DC5">
        <w:rPr>
          <w:sz w:val="26"/>
          <w:szCs w:val="26"/>
        </w:rPr>
        <w:t>заложены средства в размере 10,</w:t>
      </w:r>
      <w:r w:rsidR="000C42F2" w:rsidRPr="00F420A0">
        <w:rPr>
          <w:sz w:val="26"/>
          <w:szCs w:val="26"/>
        </w:rPr>
        <w:t>08 млн</w:t>
      </w:r>
      <w:r w:rsidR="00C44B7C">
        <w:rPr>
          <w:sz w:val="26"/>
          <w:szCs w:val="26"/>
        </w:rPr>
        <w:t>.</w:t>
      </w:r>
      <w:r w:rsidR="000C42F2" w:rsidRPr="00F420A0">
        <w:rPr>
          <w:sz w:val="26"/>
          <w:szCs w:val="26"/>
        </w:rPr>
        <w:t xml:space="preserve"> рублей на ремонт и оборудование помещений</w:t>
      </w:r>
      <w:r w:rsidR="00B33685">
        <w:rPr>
          <w:sz w:val="26"/>
          <w:szCs w:val="26"/>
        </w:rPr>
        <w:t>,</w:t>
      </w:r>
      <w:r w:rsidR="000C42F2" w:rsidRPr="00F420A0">
        <w:rPr>
          <w:sz w:val="26"/>
          <w:szCs w:val="26"/>
        </w:rPr>
        <w:t xml:space="preserve"> и в начале 2009 года были открыты первые пять </w:t>
      </w:r>
      <w:r w:rsidR="00F77DC5">
        <w:rPr>
          <w:sz w:val="26"/>
          <w:szCs w:val="26"/>
        </w:rPr>
        <w:t>ресурсных центров</w:t>
      </w:r>
      <w:r w:rsidR="00B33685">
        <w:rPr>
          <w:sz w:val="26"/>
          <w:szCs w:val="26"/>
        </w:rPr>
        <w:t xml:space="preserve"> </w:t>
      </w:r>
      <w:r w:rsidR="000C42F2" w:rsidRPr="00F420A0">
        <w:rPr>
          <w:sz w:val="26"/>
          <w:szCs w:val="26"/>
        </w:rPr>
        <w:t xml:space="preserve">в тех районах города, где администрации районов выразили заинтересованность в подобной деятельности и выделили помещения для </w:t>
      </w:r>
      <w:r w:rsidR="00B33685">
        <w:rPr>
          <w:sz w:val="26"/>
          <w:szCs w:val="26"/>
        </w:rPr>
        <w:t xml:space="preserve">их </w:t>
      </w:r>
      <w:r w:rsidR="000C42F2" w:rsidRPr="00F420A0">
        <w:rPr>
          <w:sz w:val="26"/>
          <w:szCs w:val="26"/>
        </w:rPr>
        <w:t>работы.</w:t>
      </w:r>
      <w:r w:rsidR="00F77DC5">
        <w:rPr>
          <w:sz w:val="26"/>
          <w:szCs w:val="26"/>
        </w:rPr>
        <w:t xml:space="preserve"> </w:t>
      </w:r>
      <w:r w:rsidR="000C42F2" w:rsidRPr="00F420A0">
        <w:rPr>
          <w:sz w:val="26"/>
          <w:szCs w:val="26"/>
        </w:rPr>
        <w:t xml:space="preserve">В программе не были заложены средства на работу администраторов </w:t>
      </w:r>
      <w:r w:rsidR="00F77DC5">
        <w:rPr>
          <w:sz w:val="26"/>
          <w:szCs w:val="26"/>
        </w:rPr>
        <w:t>ресурсных центров,</w:t>
      </w:r>
      <w:r w:rsidR="000C42F2" w:rsidRPr="00F420A0">
        <w:rPr>
          <w:sz w:val="26"/>
          <w:szCs w:val="26"/>
        </w:rPr>
        <w:t xml:space="preserve"> и вначале администраторы работали в рамках штатного расписания районных администраций ведущими специа</w:t>
      </w:r>
      <w:r w:rsidR="00B33685">
        <w:rPr>
          <w:sz w:val="26"/>
          <w:szCs w:val="26"/>
        </w:rPr>
        <w:t>листами хозяйственных отделов</w:t>
      </w:r>
      <w:r w:rsidR="000C42F2" w:rsidRPr="00F420A0">
        <w:rPr>
          <w:sz w:val="26"/>
          <w:szCs w:val="26"/>
        </w:rPr>
        <w:t>, что противоречило как основным целям их деятельности и не соответствовало их системе подчинения по основной работе. В это время всю методическую работу вело Управление общественных связей мэрии г.</w:t>
      </w:r>
      <w:r w:rsidR="00F77DC5">
        <w:rPr>
          <w:sz w:val="26"/>
          <w:szCs w:val="26"/>
        </w:rPr>
        <w:t xml:space="preserve"> </w:t>
      </w:r>
      <w:r w:rsidR="000C42F2" w:rsidRPr="00F420A0">
        <w:rPr>
          <w:sz w:val="26"/>
          <w:szCs w:val="26"/>
        </w:rPr>
        <w:t xml:space="preserve">Новосибирска.  Однако уже в это время на основе этих </w:t>
      </w:r>
      <w:r w:rsidR="00F77DC5">
        <w:rPr>
          <w:sz w:val="26"/>
          <w:szCs w:val="26"/>
        </w:rPr>
        <w:t>ресурсных центров</w:t>
      </w:r>
      <w:r w:rsidR="00F77DC5" w:rsidRPr="00F420A0">
        <w:rPr>
          <w:sz w:val="26"/>
          <w:szCs w:val="26"/>
        </w:rPr>
        <w:t xml:space="preserve"> </w:t>
      </w:r>
      <w:r w:rsidR="000C42F2" w:rsidRPr="00F420A0">
        <w:rPr>
          <w:sz w:val="26"/>
          <w:szCs w:val="26"/>
        </w:rPr>
        <w:t xml:space="preserve">были созданы общественные советы при каждом </w:t>
      </w:r>
      <w:r w:rsidR="00F77DC5">
        <w:rPr>
          <w:sz w:val="26"/>
          <w:szCs w:val="26"/>
        </w:rPr>
        <w:t>ресурсном центре</w:t>
      </w:r>
      <w:r w:rsidR="000C42F2" w:rsidRPr="00F420A0">
        <w:rPr>
          <w:sz w:val="26"/>
          <w:szCs w:val="26"/>
        </w:rPr>
        <w:t xml:space="preserve">, в которые вошли некоммерческие организации осуществляющие свою деятельность в этих районах. </w:t>
      </w:r>
    </w:p>
    <w:p w:rsidR="000C42F2" w:rsidRPr="00F420A0" w:rsidRDefault="00274D3F" w:rsidP="00F420A0">
      <w:pPr>
        <w:pStyle w:val="ae"/>
        <w:rPr>
          <w:sz w:val="26"/>
          <w:szCs w:val="26"/>
        </w:rPr>
      </w:pPr>
      <w:r>
        <w:rPr>
          <w:sz w:val="26"/>
          <w:szCs w:val="26"/>
        </w:rPr>
        <w:t>В ходе основного этапа проекта  д</w:t>
      </w:r>
      <w:r w:rsidR="000C42F2" w:rsidRPr="00F420A0">
        <w:rPr>
          <w:sz w:val="26"/>
          <w:szCs w:val="26"/>
        </w:rPr>
        <w:t>ля упорядочивания организационной и финансово-хозяйственной деятельности РЦОО в 2010 году создано Муниципальное бюджетное учреждение «Координац</w:t>
      </w:r>
      <w:r w:rsidR="00F77DC5">
        <w:rPr>
          <w:sz w:val="26"/>
          <w:szCs w:val="26"/>
        </w:rPr>
        <w:t>ионный центр «Активный город»</w:t>
      </w:r>
      <w:r>
        <w:rPr>
          <w:sz w:val="26"/>
          <w:szCs w:val="26"/>
        </w:rPr>
        <w:t>,</w:t>
      </w:r>
      <w:r w:rsidR="00F77DC5">
        <w:rPr>
          <w:sz w:val="26"/>
          <w:szCs w:val="26"/>
        </w:rPr>
        <w:t xml:space="preserve"> </w:t>
      </w:r>
      <w:r>
        <w:rPr>
          <w:sz w:val="26"/>
          <w:szCs w:val="26"/>
        </w:rPr>
        <w:t xml:space="preserve">которое в </w:t>
      </w:r>
      <w:r w:rsidR="000C42F2" w:rsidRPr="00F420A0">
        <w:rPr>
          <w:sz w:val="26"/>
          <w:szCs w:val="26"/>
        </w:rPr>
        <w:t>2012 г</w:t>
      </w:r>
      <w:r>
        <w:rPr>
          <w:sz w:val="26"/>
          <w:szCs w:val="26"/>
        </w:rPr>
        <w:t>оду</w:t>
      </w:r>
      <w:r w:rsidR="000C42F2" w:rsidRPr="00F420A0">
        <w:rPr>
          <w:sz w:val="26"/>
          <w:szCs w:val="26"/>
        </w:rPr>
        <w:t xml:space="preserve"> путем изменения типа учреждения преобразовано в мун</w:t>
      </w:r>
      <w:r>
        <w:rPr>
          <w:sz w:val="26"/>
          <w:szCs w:val="26"/>
        </w:rPr>
        <w:t xml:space="preserve">иципальное казенное учреждение </w:t>
      </w:r>
      <w:r w:rsidR="000C42F2" w:rsidRPr="00F420A0">
        <w:rPr>
          <w:sz w:val="26"/>
          <w:szCs w:val="26"/>
        </w:rPr>
        <w:t xml:space="preserve">(далее - МКУ «Координационный центр «Активный город»). Учредителем является Управление общественных связей мэрии г. Новосибирска.  Были созданы </w:t>
      </w:r>
      <w:r w:rsidR="00F77DC5">
        <w:rPr>
          <w:sz w:val="26"/>
          <w:szCs w:val="26"/>
        </w:rPr>
        <w:t>ресурсные центры</w:t>
      </w:r>
      <w:r w:rsidR="00F77DC5" w:rsidRPr="00F420A0">
        <w:rPr>
          <w:sz w:val="26"/>
          <w:szCs w:val="26"/>
        </w:rPr>
        <w:t xml:space="preserve"> </w:t>
      </w:r>
      <w:r w:rsidR="000C42F2" w:rsidRPr="00F420A0">
        <w:rPr>
          <w:sz w:val="26"/>
          <w:szCs w:val="26"/>
        </w:rPr>
        <w:t>во всех районах город</w:t>
      </w:r>
      <w:r w:rsidR="00F77DC5">
        <w:rPr>
          <w:sz w:val="26"/>
          <w:szCs w:val="26"/>
        </w:rPr>
        <w:t>а, а в двух (</w:t>
      </w:r>
      <w:r w:rsidR="00B33685">
        <w:rPr>
          <w:sz w:val="26"/>
          <w:szCs w:val="26"/>
        </w:rPr>
        <w:t xml:space="preserve">Калининский и Советский), с учетом </w:t>
      </w:r>
      <w:r w:rsidR="000C42F2" w:rsidRPr="00F420A0">
        <w:rPr>
          <w:sz w:val="26"/>
          <w:szCs w:val="26"/>
        </w:rPr>
        <w:t>специфик</w:t>
      </w:r>
      <w:r w:rsidR="00B33685">
        <w:rPr>
          <w:sz w:val="26"/>
          <w:szCs w:val="26"/>
        </w:rPr>
        <w:t>и</w:t>
      </w:r>
      <w:r w:rsidR="000C42F2" w:rsidRPr="00F420A0">
        <w:rPr>
          <w:sz w:val="26"/>
          <w:szCs w:val="26"/>
        </w:rPr>
        <w:t xml:space="preserve"> расположения районов</w:t>
      </w:r>
      <w:r w:rsidR="00B33685">
        <w:rPr>
          <w:sz w:val="26"/>
          <w:szCs w:val="26"/>
        </w:rPr>
        <w:t xml:space="preserve">, </w:t>
      </w:r>
      <w:r w:rsidR="000C42F2" w:rsidRPr="00F420A0">
        <w:rPr>
          <w:sz w:val="26"/>
          <w:szCs w:val="26"/>
        </w:rPr>
        <w:t xml:space="preserve">были созданы по два ресурсных центра. </w:t>
      </w:r>
      <w:r w:rsidR="00B33685">
        <w:rPr>
          <w:sz w:val="26"/>
          <w:szCs w:val="26"/>
        </w:rPr>
        <w:t>Эта д</w:t>
      </w:r>
      <w:r w:rsidR="000C42F2" w:rsidRPr="00F420A0">
        <w:rPr>
          <w:sz w:val="26"/>
          <w:szCs w:val="26"/>
        </w:rPr>
        <w:t>еятельность из</w:t>
      </w:r>
      <w:r w:rsidR="00B33685">
        <w:rPr>
          <w:sz w:val="26"/>
          <w:szCs w:val="26"/>
        </w:rPr>
        <w:t>ъята из</w:t>
      </w:r>
      <w:r w:rsidR="000C42F2" w:rsidRPr="00F420A0">
        <w:rPr>
          <w:sz w:val="26"/>
          <w:szCs w:val="26"/>
        </w:rPr>
        <w:t xml:space="preserve"> целевой программы и </w:t>
      </w:r>
      <w:r w:rsidR="00B33685">
        <w:rPr>
          <w:sz w:val="26"/>
          <w:szCs w:val="26"/>
        </w:rPr>
        <w:t>ведется</w:t>
      </w:r>
      <w:r w:rsidR="000C42F2" w:rsidRPr="00F420A0">
        <w:rPr>
          <w:sz w:val="26"/>
          <w:szCs w:val="26"/>
        </w:rPr>
        <w:t xml:space="preserve"> отдельным счетом на финансирование муниципального задания МКУ.</w:t>
      </w:r>
    </w:p>
    <w:p w:rsidR="00274D3F" w:rsidRDefault="000C42F2" w:rsidP="00F420A0">
      <w:pPr>
        <w:pStyle w:val="ae"/>
        <w:rPr>
          <w:sz w:val="26"/>
          <w:szCs w:val="26"/>
        </w:rPr>
      </w:pPr>
      <w:r w:rsidRPr="00F420A0">
        <w:rPr>
          <w:sz w:val="26"/>
          <w:szCs w:val="26"/>
        </w:rPr>
        <w:t>Главным распорядителем бюджетных средств получателя бюджетных средств - МКУ «Координационный центр «Активный город» является управ</w:t>
      </w:r>
      <w:r w:rsidR="002C3EFB">
        <w:rPr>
          <w:sz w:val="26"/>
          <w:szCs w:val="26"/>
        </w:rPr>
        <w:t xml:space="preserve">ление общественных связей. </w:t>
      </w:r>
      <w:r w:rsidRPr="00F420A0">
        <w:rPr>
          <w:sz w:val="26"/>
          <w:szCs w:val="26"/>
        </w:rPr>
        <w:t xml:space="preserve">Финансовое обеспечение расходов деятельности МКУ «Координационный центр «Активный город» осуществляется в пределах утвержденной сметы. </w:t>
      </w:r>
      <w:r w:rsidR="00274D3F">
        <w:rPr>
          <w:sz w:val="26"/>
          <w:szCs w:val="26"/>
        </w:rPr>
        <w:t>Если н</w:t>
      </w:r>
      <w:r w:rsidRPr="00F420A0">
        <w:rPr>
          <w:sz w:val="26"/>
          <w:szCs w:val="26"/>
        </w:rPr>
        <w:t xml:space="preserve">а финансирование деятельности ресурсных центров   МКУ «Координационный центр «Активный город»   было выделено в 2010 году </w:t>
      </w:r>
      <w:r w:rsidR="00274D3F">
        <w:rPr>
          <w:sz w:val="26"/>
          <w:szCs w:val="26"/>
        </w:rPr>
        <w:t xml:space="preserve"> почти </w:t>
      </w:r>
      <w:r w:rsidRPr="00F420A0">
        <w:rPr>
          <w:sz w:val="26"/>
          <w:szCs w:val="26"/>
        </w:rPr>
        <w:t>7</w:t>
      </w:r>
      <w:r w:rsidR="00274D3F">
        <w:rPr>
          <w:sz w:val="26"/>
          <w:szCs w:val="26"/>
        </w:rPr>
        <w:t xml:space="preserve">,5 млн. руб., то в </w:t>
      </w:r>
      <w:r w:rsidR="00F77DC5">
        <w:rPr>
          <w:sz w:val="26"/>
          <w:szCs w:val="26"/>
        </w:rPr>
        <w:t>2014 году</w:t>
      </w:r>
      <w:r w:rsidR="00274D3F">
        <w:rPr>
          <w:sz w:val="26"/>
          <w:szCs w:val="26"/>
        </w:rPr>
        <w:t xml:space="preserve"> – </w:t>
      </w:r>
      <w:r w:rsidR="00F77DC5">
        <w:rPr>
          <w:sz w:val="26"/>
          <w:szCs w:val="26"/>
        </w:rPr>
        <w:t>19</w:t>
      </w:r>
      <w:r w:rsidR="00274D3F">
        <w:rPr>
          <w:sz w:val="26"/>
          <w:szCs w:val="26"/>
        </w:rPr>
        <w:t>,</w:t>
      </w:r>
      <w:r w:rsidR="00F77DC5">
        <w:rPr>
          <w:sz w:val="26"/>
          <w:szCs w:val="26"/>
        </w:rPr>
        <w:t xml:space="preserve">3 </w:t>
      </w:r>
      <w:r w:rsidR="00274D3F">
        <w:rPr>
          <w:sz w:val="26"/>
          <w:szCs w:val="26"/>
        </w:rPr>
        <w:t xml:space="preserve">млн. </w:t>
      </w:r>
      <w:r w:rsidR="00F77DC5">
        <w:rPr>
          <w:sz w:val="26"/>
          <w:szCs w:val="26"/>
        </w:rPr>
        <w:t>руб.(</w:t>
      </w:r>
      <w:r w:rsidRPr="00F420A0">
        <w:rPr>
          <w:sz w:val="26"/>
          <w:szCs w:val="26"/>
        </w:rPr>
        <w:t xml:space="preserve">33 ставки). Это финансирование только деятельности </w:t>
      </w:r>
      <w:r w:rsidR="00B33685">
        <w:rPr>
          <w:sz w:val="26"/>
          <w:szCs w:val="26"/>
        </w:rPr>
        <w:t>ресурсных центров</w:t>
      </w:r>
      <w:r w:rsidRPr="00F420A0">
        <w:rPr>
          <w:sz w:val="26"/>
          <w:szCs w:val="26"/>
        </w:rPr>
        <w:t xml:space="preserve">.  </w:t>
      </w:r>
    </w:p>
    <w:p w:rsidR="002C3EFB" w:rsidRDefault="000C42F2" w:rsidP="002C3EFB">
      <w:pPr>
        <w:pStyle w:val="ae"/>
        <w:rPr>
          <w:sz w:val="26"/>
          <w:szCs w:val="26"/>
        </w:rPr>
      </w:pPr>
      <w:r w:rsidRPr="00F420A0">
        <w:rPr>
          <w:sz w:val="26"/>
          <w:szCs w:val="26"/>
        </w:rPr>
        <w:t>Необходимо отметить, что в 2014 г. МКУ «Активный город» переданы помещения и ставки поддержки направления нац</w:t>
      </w:r>
      <w:r w:rsidR="00F77DC5">
        <w:rPr>
          <w:sz w:val="26"/>
          <w:szCs w:val="26"/>
        </w:rPr>
        <w:t>ионально-культурных автономий (</w:t>
      </w:r>
      <w:r w:rsidRPr="00F420A0">
        <w:rPr>
          <w:sz w:val="26"/>
          <w:szCs w:val="26"/>
        </w:rPr>
        <w:t>6 ставок, дополнительный бюджет к</w:t>
      </w:r>
      <w:r w:rsidR="00274D3F">
        <w:rPr>
          <w:sz w:val="26"/>
          <w:szCs w:val="26"/>
        </w:rPr>
        <w:t xml:space="preserve"> указанным </w:t>
      </w:r>
      <w:r w:rsidRPr="00F420A0">
        <w:rPr>
          <w:sz w:val="26"/>
          <w:szCs w:val="26"/>
        </w:rPr>
        <w:t>19 млн</w:t>
      </w:r>
      <w:r w:rsidR="00274D3F">
        <w:rPr>
          <w:sz w:val="26"/>
          <w:szCs w:val="26"/>
        </w:rPr>
        <w:t>. рублей</w:t>
      </w:r>
      <w:r w:rsidRPr="00F420A0">
        <w:rPr>
          <w:sz w:val="26"/>
          <w:szCs w:val="26"/>
        </w:rPr>
        <w:t xml:space="preserve"> составил 3,2 млн</w:t>
      </w:r>
      <w:r w:rsidR="00274D3F">
        <w:rPr>
          <w:sz w:val="26"/>
          <w:szCs w:val="26"/>
        </w:rPr>
        <w:t>.</w:t>
      </w:r>
      <w:r w:rsidRPr="00F420A0">
        <w:rPr>
          <w:sz w:val="26"/>
          <w:szCs w:val="26"/>
        </w:rPr>
        <w:t xml:space="preserve"> рублей</w:t>
      </w:r>
      <w:r w:rsidR="00274D3F">
        <w:rPr>
          <w:sz w:val="26"/>
          <w:szCs w:val="26"/>
        </w:rPr>
        <w:t>)</w:t>
      </w:r>
      <w:r w:rsidRPr="00F420A0">
        <w:rPr>
          <w:sz w:val="26"/>
          <w:szCs w:val="26"/>
        </w:rPr>
        <w:t xml:space="preserve">, а в настоящее время </w:t>
      </w:r>
      <w:r w:rsidR="00274D3F">
        <w:rPr>
          <w:sz w:val="26"/>
          <w:szCs w:val="26"/>
        </w:rPr>
        <w:t xml:space="preserve">туда же </w:t>
      </w:r>
      <w:r w:rsidRPr="00F420A0">
        <w:rPr>
          <w:sz w:val="26"/>
          <w:szCs w:val="26"/>
        </w:rPr>
        <w:t>пер</w:t>
      </w:r>
      <w:r w:rsidR="002C3EFB">
        <w:rPr>
          <w:sz w:val="26"/>
          <w:szCs w:val="26"/>
        </w:rPr>
        <w:t xml:space="preserve">еданы все помещения органов ТОС и </w:t>
      </w:r>
      <w:r w:rsidR="002C3EFB" w:rsidRPr="002C3EFB">
        <w:rPr>
          <w:sz w:val="26"/>
          <w:szCs w:val="26"/>
        </w:rPr>
        <w:t>Дома общественных организаций.</w:t>
      </w:r>
    </w:p>
    <w:p w:rsidR="000C42F2" w:rsidRPr="00F420A0" w:rsidRDefault="000C42F2" w:rsidP="00F420A0">
      <w:pPr>
        <w:pStyle w:val="ae"/>
        <w:rPr>
          <w:sz w:val="26"/>
          <w:szCs w:val="26"/>
        </w:rPr>
      </w:pPr>
      <w:r w:rsidRPr="00F420A0">
        <w:rPr>
          <w:sz w:val="26"/>
          <w:szCs w:val="26"/>
        </w:rPr>
        <w:t xml:space="preserve">Функционирование всех ресурсных центров обеспечивают штатные сотрудники: специалисты финансово-экономического и хозяйственного направлений,  администраторы. Администратор  закреплен  за каждым ресурсным центром, он  осуществляет   организационно - хозяйственную и содержательную деятельность, обеспечивает взаимодействие с администрациями районов. </w:t>
      </w:r>
    </w:p>
    <w:p w:rsidR="000C42F2" w:rsidRPr="00F420A0" w:rsidRDefault="00274D3F" w:rsidP="00F420A0">
      <w:pPr>
        <w:pStyle w:val="ae"/>
        <w:rPr>
          <w:sz w:val="26"/>
          <w:szCs w:val="26"/>
        </w:rPr>
      </w:pPr>
      <w:r w:rsidRPr="00F420A0">
        <w:rPr>
          <w:sz w:val="26"/>
          <w:szCs w:val="26"/>
        </w:rPr>
        <w:t>Деятельность ресурсных центров осуществ</w:t>
      </w:r>
      <w:r>
        <w:rPr>
          <w:sz w:val="26"/>
          <w:szCs w:val="26"/>
        </w:rPr>
        <w:t>ляется строго в соответствии с м</w:t>
      </w:r>
      <w:r w:rsidRPr="00F420A0">
        <w:rPr>
          <w:sz w:val="26"/>
          <w:szCs w:val="26"/>
        </w:rPr>
        <w:t xml:space="preserve">униципальное заданием. </w:t>
      </w:r>
      <w:r w:rsidR="000C42F2" w:rsidRPr="00F420A0">
        <w:rPr>
          <w:sz w:val="26"/>
          <w:szCs w:val="26"/>
        </w:rPr>
        <w:t>Муниципальное задание разработано в соответствии с Бюджетным кодексом  Р</w:t>
      </w:r>
      <w:r w:rsidR="00B33685">
        <w:rPr>
          <w:sz w:val="26"/>
          <w:szCs w:val="26"/>
        </w:rPr>
        <w:t>оссийской Федерации</w:t>
      </w:r>
      <w:r w:rsidR="000C42F2" w:rsidRPr="00F420A0">
        <w:rPr>
          <w:sz w:val="26"/>
          <w:szCs w:val="26"/>
        </w:rPr>
        <w:t>, постановлениями мэрии города Новосибирска от 12</w:t>
      </w:r>
      <w:r>
        <w:rPr>
          <w:sz w:val="26"/>
          <w:szCs w:val="26"/>
        </w:rPr>
        <w:t xml:space="preserve"> декабря </w:t>
      </w:r>
      <w:r w:rsidR="000C42F2" w:rsidRPr="00F420A0">
        <w:rPr>
          <w:sz w:val="26"/>
          <w:szCs w:val="26"/>
        </w:rPr>
        <w:t>2008</w:t>
      </w:r>
      <w:r>
        <w:rPr>
          <w:sz w:val="26"/>
          <w:szCs w:val="26"/>
        </w:rPr>
        <w:t xml:space="preserve"> г.</w:t>
      </w:r>
      <w:r w:rsidR="000C42F2" w:rsidRPr="00F420A0">
        <w:rPr>
          <w:sz w:val="26"/>
          <w:szCs w:val="26"/>
        </w:rPr>
        <w:t xml:space="preserve"> №</w:t>
      </w:r>
      <w:r>
        <w:rPr>
          <w:sz w:val="26"/>
          <w:szCs w:val="26"/>
        </w:rPr>
        <w:t xml:space="preserve"> </w:t>
      </w:r>
      <w:r w:rsidR="000C42F2" w:rsidRPr="00F420A0">
        <w:rPr>
          <w:sz w:val="26"/>
          <w:szCs w:val="26"/>
        </w:rPr>
        <w:t>770 «Об утверждении положения о муниципальном задании», от 11</w:t>
      </w:r>
      <w:r>
        <w:rPr>
          <w:sz w:val="26"/>
          <w:szCs w:val="26"/>
        </w:rPr>
        <w:t xml:space="preserve"> октября </w:t>
      </w:r>
      <w:r w:rsidR="000C42F2" w:rsidRPr="00F420A0">
        <w:rPr>
          <w:sz w:val="26"/>
          <w:szCs w:val="26"/>
        </w:rPr>
        <w:t>2011</w:t>
      </w:r>
      <w:r>
        <w:rPr>
          <w:sz w:val="26"/>
          <w:szCs w:val="26"/>
        </w:rPr>
        <w:t xml:space="preserve"> г.</w:t>
      </w:r>
      <w:r w:rsidR="000C42F2" w:rsidRPr="00F420A0">
        <w:rPr>
          <w:sz w:val="26"/>
          <w:szCs w:val="26"/>
        </w:rPr>
        <w:t xml:space="preserve"> № 9400 «О Порядке формирования муниципального задания и финансового обеспечения выполнения муниципального задания муниципального учреждения» и утверждено</w:t>
      </w:r>
      <w:r>
        <w:rPr>
          <w:sz w:val="26"/>
          <w:szCs w:val="26"/>
        </w:rPr>
        <w:t xml:space="preserve"> соответствующими</w:t>
      </w:r>
      <w:r w:rsidR="000C42F2" w:rsidRPr="00F420A0">
        <w:rPr>
          <w:sz w:val="26"/>
          <w:szCs w:val="26"/>
        </w:rPr>
        <w:t xml:space="preserve"> приказами управления общественных связей мэрии города Новосибирска. </w:t>
      </w:r>
    </w:p>
    <w:p w:rsidR="000C42F2" w:rsidRPr="00F420A0" w:rsidRDefault="000C42F2" w:rsidP="00F420A0">
      <w:pPr>
        <w:pStyle w:val="ae"/>
        <w:rPr>
          <w:sz w:val="26"/>
          <w:szCs w:val="26"/>
        </w:rPr>
      </w:pPr>
      <w:r w:rsidRPr="00F420A0">
        <w:rPr>
          <w:sz w:val="26"/>
          <w:szCs w:val="26"/>
        </w:rPr>
        <w:t xml:space="preserve">Перечень выполняемых услуг и работ в соответствии с муниципальным заданием согласован </w:t>
      </w:r>
      <w:r w:rsidR="00C44B7C">
        <w:rPr>
          <w:sz w:val="26"/>
          <w:szCs w:val="26"/>
        </w:rPr>
        <w:t xml:space="preserve">с </w:t>
      </w:r>
      <w:r w:rsidRPr="00F420A0">
        <w:rPr>
          <w:sz w:val="26"/>
          <w:szCs w:val="26"/>
        </w:rPr>
        <w:t>департамент</w:t>
      </w:r>
      <w:r w:rsidR="00C44B7C">
        <w:rPr>
          <w:sz w:val="26"/>
          <w:szCs w:val="26"/>
        </w:rPr>
        <w:t>ом</w:t>
      </w:r>
      <w:r w:rsidRPr="00F420A0">
        <w:rPr>
          <w:sz w:val="26"/>
          <w:szCs w:val="26"/>
        </w:rPr>
        <w:t xml:space="preserve"> экономики, стратегического планирования и инвестиционной политики.</w:t>
      </w:r>
    </w:p>
    <w:p w:rsidR="002C3EFB" w:rsidRPr="00F420A0" w:rsidRDefault="00636B53" w:rsidP="00F420A0">
      <w:pPr>
        <w:pStyle w:val="ae"/>
        <w:rPr>
          <w:sz w:val="26"/>
          <w:szCs w:val="26"/>
        </w:rPr>
      </w:pPr>
      <w:r>
        <w:rPr>
          <w:sz w:val="26"/>
          <w:szCs w:val="26"/>
        </w:rPr>
        <w:t>Одним из о</w:t>
      </w:r>
      <w:r w:rsidR="000C42F2" w:rsidRPr="00F420A0">
        <w:rPr>
          <w:sz w:val="26"/>
          <w:szCs w:val="26"/>
        </w:rPr>
        <w:t>сновны</w:t>
      </w:r>
      <w:r>
        <w:rPr>
          <w:sz w:val="26"/>
          <w:szCs w:val="26"/>
        </w:rPr>
        <w:t>х</w:t>
      </w:r>
      <w:r w:rsidR="000C42F2" w:rsidRPr="00F420A0">
        <w:rPr>
          <w:sz w:val="26"/>
          <w:szCs w:val="26"/>
        </w:rPr>
        <w:t xml:space="preserve"> содержательны</w:t>
      </w:r>
      <w:r>
        <w:rPr>
          <w:sz w:val="26"/>
          <w:szCs w:val="26"/>
        </w:rPr>
        <w:t>х</w:t>
      </w:r>
      <w:r w:rsidR="000C42F2" w:rsidRPr="00F420A0">
        <w:rPr>
          <w:sz w:val="26"/>
          <w:szCs w:val="26"/>
        </w:rPr>
        <w:t xml:space="preserve"> направлени</w:t>
      </w:r>
      <w:r>
        <w:rPr>
          <w:sz w:val="26"/>
          <w:szCs w:val="26"/>
        </w:rPr>
        <w:t>й</w:t>
      </w:r>
      <w:r w:rsidR="000C42F2" w:rsidRPr="00F420A0">
        <w:rPr>
          <w:sz w:val="26"/>
          <w:szCs w:val="26"/>
        </w:rPr>
        <w:t xml:space="preserve"> проектов</w:t>
      </w:r>
      <w:r>
        <w:rPr>
          <w:sz w:val="26"/>
          <w:szCs w:val="26"/>
        </w:rPr>
        <w:t xml:space="preserve"> и </w:t>
      </w:r>
      <w:r w:rsidR="000C42F2" w:rsidRPr="00F420A0">
        <w:rPr>
          <w:sz w:val="26"/>
          <w:szCs w:val="26"/>
        </w:rPr>
        <w:t>мероприятий</w:t>
      </w:r>
      <w:r w:rsidR="00B33685">
        <w:rPr>
          <w:sz w:val="26"/>
          <w:szCs w:val="26"/>
        </w:rPr>
        <w:t xml:space="preserve"> </w:t>
      </w:r>
      <w:r>
        <w:rPr>
          <w:sz w:val="26"/>
          <w:szCs w:val="26"/>
        </w:rPr>
        <w:t xml:space="preserve">ресурсных центров </w:t>
      </w:r>
      <w:r w:rsidR="00B33685">
        <w:rPr>
          <w:sz w:val="26"/>
          <w:szCs w:val="26"/>
        </w:rPr>
        <w:t>являются</w:t>
      </w:r>
      <w:r w:rsidR="000C42F2" w:rsidRPr="00F420A0">
        <w:rPr>
          <w:sz w:val="26"/>
          <w:szCs w:val="26"/>
        </w:rPr>
        <w:t xml:space="preserve"> информационн</w:t>
      </w:r>
      <w:r w:rsidR="00274D3F">
        <w:rPr>
          <w:sz w:val="26"/>
          <w:szCs w:val="26"/>
        </w:rPr>
        <w:t xml:space="preserve">ое и </w:t>
      </w:r>
      <w:r w:rsidR="000C42F2" w:rsidRPr="00F420A0">
        <w:rPr>
          <w:sz w:val="26"/>
          <w:szCs w:val="26"/>
        </w:rPr>
        <w:t>консультационн</w:t>
      </w:r>
      <w:r w:rsidR="00274D3F">
        <w:rPr>
          <w:sz w:val="26"/>
          <w:szCs w:val="26"/>
        </w:rPr>
        <w:t>ое. Р</w:t>
      </w:r>
      <w:r w:rsidR="000C42F2" w:rsidRPr="00F420A0">
        <w:rPr>
          <w:sz w:val="26"/>
          <w:szCs w:val="26"/>
        </w:rPr>
        <w:t xml:space="preserve">аботает консультационный центр по 12 направлениям (в т. ч правовое, ЖКХ, здоровый образ жизни,  благоустроительное,  садоводческое,  гуманитарно-просветительское, «Народный университет», школа гражданской активности, развитие лидерских качеств и т.д.). Ресурсные центры позволяют профессионализироваться ряду общественных организаций, которые активизируют свою деятельность и становятся партнерами власти в области развития и поддержки некоммерческого сектора. Так, ряд НКО  организуют на базе РЦОО обучающие мероприятия для </w:t>
      </w:r>
      <w:r w:rsidR="00274D3F">
        <w:rPr>
          <w:sz w:val="26"/>
          <w:szCs w:val="26"/>
        </w:rPr>
        <w:t>других общественных организаций, таких как Н</w:t>
      </w:r>
      <w:r w:rsidR="000C42F2" w:rsidRPr="00F420A0">
        <w:rPr>
          <w:sz w:val="26"/>
          <w:szCs w:val="26"/>
        </w:rPr>
        <w:t xml:space="preserve">ООО Союз юристов Новосибирской области» </w:t>
      </w:r>
      <w:r w:rsidR="00274D3F">
        <w:rPr>
          <w:sz w:val="26"/>
          <w:szCs w:val="26"/>
        </w:rPr>
        <w:t xml:space="preserve"> (правовые</w:t>
      </w:r>
      <w:r w:rsidR="000C42F2" w:rsidRPr="00F420A0">
        <w:rPr>
          <w:sz w:val="26"/>
          <w:szCs w:val="26"/>
        </w:rPr>
        <w:t xml:space="preserve"> семинар</w:t>
      </w:r>
      <w:r w:rsidR="00274D3F">
        <w:rPr>
          <w:sz w:val="26"/>
          <w:szCs w:val="26"/>
        </w:rPr>
        <w:t>ы</w:t>
      </w:r>
      <w:r w:rsidR="000C42F2" w:rsidRPr="00F420A0">
        <w:rPr>
          <w:sz w:val="26"/>
          <w:szCs w:val="26"/>
        </w:rPr>
        <w:t xml:space="preserve"> по заявкам общественников по центрам</w:t>
      </w:r>
      <w:r w:rsidR="00274D3F">
        <w:rPr>
          <w:sz w:val="26"/>
          <w:szCs w:val="26"/>
        </w:rPr>
        <w:t>),</w:t>
      </w:r>
      <w:r w:rsidR="000C42F2" w:rsidRPr="00F420A0">
        <w:rPr>
          <w:sz w:val="26"/>
          <w:szCs w:val="26"/>
        </w:rPr>
        <w:t xml:space="preserve"> НП «МАКСОРА» </w:t>
      </w:r>
      <w:r w:rsidR="00274D3F">
        <w:rPr>
          <w:sz w:val="26"/>
          <w:szCs w:val="26"/>
        </w:rPr>
        <w:t xml:space="preserve"> (обучающие </w:t>
      </w:r>
      <w:r w:rsidR="000C42F2" w:rsidRPr="00F420A0">
        <w:rPr>
          <w:sz w:val="26"/>
          <w:szCs w:val="26"/>
        </w:rPr>
        <w:t>семинар</w:t>
      </w:r>
      <w:r w:rsidR="00274D3F">
        <w:rPr>
          <w:sz w:val="26"/>
          <w:szCs w:val="26"/>
        </w:rPr>
        <w:t>ы</w:t>
      </w:r>
      <w:r w:rsidR="000C42F2" w:rsidRPr="00F420A0">
        <w:rPr>
          <w:sz w:val="26"/>
          <w:szCs w:val="26"/>
        </w:rPr>
        <w:t xml:space="preserve"> для добровольцев</w:t>
      </w:r>
      <w:r w:rsidR="00274D3F">
        <w:rPr>
          <w:sz w:val="26"/>
          <w:szCs w:val="26"/>
        </w:rPr>
        <w:t>)</w:t>
      </w:r>
      <w:r w:rsidR="000C42F2" w:rsidRPr="00F420A0">
        <w:rPr>
          <w:sz w:val="26"/>
          <w:szCs w:val="26"/>
        </w:rPr>
        <w:t xml:space="preserve">, АНО «Центр образовательных технологий «ИВЭН» </w:t>
      </w:r>
      <w:r w:rsidR="00274D3F">
        <w:rPr>
          <w:sz w:val="26"/>
          <w:szCs w:val="26"/>
        </w:rPr>
        <w:t xml:space="preserve"> (интерактивные</w:t>
      </w:r>
      <w:r w:rsidR="000C42F2" w:rsidRPr="00F420A0">
        <w:rPr>
          <w:sz w:val="26"/>
          <w:szCs w:val="26"/>
        </w:rPr>
        <w:t xml:space="preserve"> заняти</w:t>
      </w:r>
      <w:r w:rsidR="00274D3F">
        <w:rPr>
          <w:sz w:val="26"/>
          <w:szCs w:val="26"/>
        </w:rPr>
        <w:t>я</w:t>
      </w:r>
      <w:r w:rsidR="000C42F2" w:rsidRPr="00F420A0">
        <w:rPr>
          <w:sz w:val="26"/>
          <w:szCs w:val="26"/>
        </w:rPr>
        <w:t xml:space="preserve"> для молодежных лидеров</w:t>
      </w:r>
      <w:r w:rsidR="00274D3F">
        <w:rPr>
          <w:sz w:val="26"/>
          <w:szCs w:val="26"/>
        </w:rPr>
        <w:t>)</w:t>
      </w:r>
      <w:r w:rsidR="000C42F2" w:rsidRPr="00F420A0">
        <w:rPr>
          <w:sz w:val="26"/>
          <w:szCs w:val="26"/>
        </w:rPr>
        <w:t xml:space="preserve">, НГОО  «За равные возможности» </w:t>
      </w:r>
      <w:r w:rsidR="00274D3F">
        <w:rPr>
          <w:sz w:val="26"/>
          <w:szCs w:val="26"/>
        </w:rPr>
        <w:t>(</w:t>
      </w:r>
      <w:r w:rsidR="000C42F2" w:rsidRPr="00F420A0">
        <w:rPr>
          <w:sz w:val="26"/>
          <w:szCs w:val="26"/>
        </w:rPr>
        <w:t>компьютерные курсы для пожилых людей</w:t>
      </w:r>
      <w:r w:rsidR="00274D3F">
        <w:rPr>
          <w:sz w:val="26"/>
          <w:szCs w:val="26"/>
        </w:rPr>
        <w:t>)</w:t>
      </w:r>
      <w:r w:rsidR="000C42F2" w:rsidRPr="00F420A0">
        <w:rPr>
          <w:sz w:val="26"/>
          <w:szCs w:val="26"/>
        </w:rPr>
        <w:t xml:space="preserve">, МОФ СЦПОИ </w:t>
      </w:r>
      <w:r w:rsidR="00274D3F">
        <w:rPr>
          <w:sz w:val="26"/>
          <w:szCs w:val="26"/>
        </w:rPr>
        <w:t>(</w:t>
      </w:r>
      <w:r w:rsidR="000C42F2" w:rsidRPr="00F420A0">
        <w:rPr>
          <w:sz w:val="26"/>
          <w:szCs w:val="26"/>
        </w:rPr>
        <w:t>ежегодно</w:t>
      </w:r>
      <w:r w:rsidR="00274D3F">
        <w:rPr>
          <w:sz w:val="26"/>
          <w:szCs w:val="26"/>
        </w:rPr>
        <w:t>е проведение обучающих</w:t>
      </w:r>
      <w:r w:rsidR="000C42F2" w:rsidRPr="00F420A0">
        <w:rPr>
          <w:sz w:val="26"/>
          <w:szCs w:val="26"/>
        </w:rPr>
        <w:t xml:space="preserve"> семинар</w:t>
      </w:r>
      <w:r w:rsidR="00274D3F">
        <w:rPr>
          <w:sz w:val="26"/>
          <w:szCs w:val="26"/>
        </w:rPr>
        <w:t>ов</w:t>
      </w:r>
      <w:r w:rsidR="000C42F2" w:rsidRPr="00F420A0">
        <w:rPr>
          <w:sz w:val="26"/>
          <w:szCs w:val="26"/>
        </w:rPr>
        <w:t xml:space="preserve"> по написанию грантовых проектов</w:t>
      </w:r>
      <w:r w:rsidR="00274D3F">
        <w:rPr>
          <w:sz w:val="26"/>
          <w:szCs w:val="26"/>
        </w:rPr>
        <w:t>)</w:t>
      </w:r>
      <w:r w:rsidR="000C42F2" w:rsidRPr="00F420A0">
        <w:rPr>
          <w:sz w:val="26"/>
          <w:szCs w:val="26"/>
        </w:rPr>
        <w:t xml:space="preserve">. </w:t>
      </w:r>
      <w:r w:rsidR="002C3EFB" w:rsidRPr="002C3EFB">
        <w:rPr>
          <w:sz w:val="26"/>
          <w:szCs w:val="26"/>
        </w:rPr>
        <w:t xml:space="preserve">Все грантовые конкурсы мэрии города Новосибирска проводятся через сайт, и у ресурсных центров есть функция помогать некоммерческим организациям заполнять  заявки через сайт. </w:t>
      </w:r>
    </w:p>
    <w:p w:rsidR="000C42F2" w:rsidRPr="00F420A0" w:rsidRDefault="000C42F2" w:rsidP="00F420A0">
      <w:pPr>
        <w:pStyle w:val="ae"/>
        <w:rPr>
          <w:sz w:val="26"/>
          <w:szCs w:val="26"/>
        </w:rPr>
      </w:pPr>
      <w:r w:rsidRPr="00F420A0">
        <w:rPr>
          <w:sz w:val="26"/>
          <w:szCs w:val="26"/>
        </w:rPr>
        <w:t xml:space="preserve">На базе РЦОО работает большое количество клубов по интересам, инициативных групп, на базе которых в ряде случаев создаются новые организации, например, общественное добровольческое движение, работающее в Калининском РЦОО, зарегистрировалось в организацию «Территория жизни», инициативная группа «Островок надежды», работающее на базе Дзержинского  РЦОО зарегистрировалось в организацию «САВА», инициативная группа пенсионеров педагогического труда организовала НП «Ассоциация творчески работающих педагогов», которое в настоящее время  работает в Железнодорожном РЦОО. </w:t>
      </w:r>
    </w:p>
    <w:p w:rsidR="000C42F2" w:rsidRPr="00F420A0" w:rsidRDefault="00636B53" w:rsidP="00F420A0">
      <w:pPr>
        <w:pStyle w:val="ae"/>
        <w:rPr>
          <w:sz w:val="26"/>
          <w:szCs w:val="26"/>
        </w:rPr>
      </w:pPr>
      <w:r>
        <w:rPr>
          <w:sz w:val="26"/>
          <w:szCs w:val="26"/>
        </w:rPr>
        <w:t xml:space="preserve">Другим важным направлением является поддержка добровольчества, в том числе </w:t>
      </w:r>
      <w:r w:rsidR="000C42F2" w:rsidRPr="00F420A0">
        <w:rPr>
          <w:sz w:val="26"/>
          <w:szCs w:val="26"/>
        </w:rPr>
        <w:t>вовлечение и обучение волонтеров, разработка и реализация добровольческих проектов, акций, мероприятий, школы молодого лидера</w:t>
      </w:r>
      <w:r>
        <w:rPr>
          <w:sz w:val="26"/>
          <w:szCs w:val="26"/>
        </w:rPr>
        <w:t>. В</w:t>
      </w:r>
      <w:r w:rsidR="000C42F2" w:rsidRPr="00F420A0">
        <w:rPr>
          <w:sz w:val="26"/>
          <w:szCs w:val="26"/>
        </w:rPr>
        <w:t xml:space="preserve"> каждом ресурсном центре созданы центры развития добровольчества, в каждом из которых насчитывается от 50 до 100 добровольцев; школы добровольцев прошло около 500 человек; в результате организации добровольческих курсов   молодые лидеры</w:t>
      </w:r>
      <w:r>
        <w:rPr>
          <w:sz w:val="26"/>
          <w:szCs w:val="26"/>
        </w:rPr>
        <w:t xml:space="preserve"> </w:t>
      </w:r>
      <w:r w:rsidR="000C42F2" w:rsidRPr="00F420A0">
        <w:rPr>
          <w:sz w:val="26"/>
          <w:szCs w:val="26"/>
        </w:rPr>
        <w:t>- добровольцы становятся основным активом в организации добровольческих акций, организованных ресурсными центрами   (сбор и передача пожертвований, помощь пожилым людям и инвалидам, проект обмена добрыми делами «Ты</w:t>
      </w:r>
      <w:r>
        <w:rPr>
          <w:sz w:val="26"/>
          <w:szCs w:val="26"/>
        </w:rPr>
        <w:t xml:space="preserve"> -</w:t>
      </w:r>
      <w:r w:rsidR="000C42F2" w:rsidRPr="00F420A0">
        <w:rPr>
          <w:sz w:val="26"/>
          <w:szCs w:val="26"/>
        </w:rPr>
        <w:t xml:space="preserve"> мне</w:t>
      </w:r>
      <w:r>
        <w:rPr>
          <w:sz w:val="26"/>
          <w:szCs w:val="26"/>
        </w:rPr>
        <w:t>,</w:t>
      </w:r>
      <w:r w:rsidR="000C42F2" w:rsidRPr="00F420A0">
        <w:rPr>
          <w:sz w:val="26"/>
          <w:szCs w:val="26"/>
        </w:rPr>
        <w:t xml:space="preserve"> я</w:t>
      </w:r>
      <w:r>
        <w:rPr>
          <w:sz w:val="26"/>
          <w:szCs w:val="26"/>
        </w:rPr>
        <w:t xml:space="preserve"> </w:t>
      </w:r>
      <w:r w:rsidR="000C42F2" w:rsidRPr="00F420A0">
        <w:rPr>
          <w:sz w:val="26"/>
          <w:szCs w:val="26"/>
        </w:rPr>
        <w:t xml:space="preserve">- тебе», правовая помощь населению добровольцев-юристов, экологические акции по очистке территорий города и т.д.). В добровольческое движение вовлечены подростки и молодежь с физическими ограничениями, что позволяет </w:t>
      </w:r>
      <w:r>
        <w:rPr>
          <w:sz w:val="26"/>
          <w:szCs w:val="26"/>
        </w:rPr>
        <w:t>им социализироваться в обществе.</w:t>
      </w:r>
    </w:p>
    <w:p w:rsidR="000C42F2" w:rsidRPr="00F420A0" w:rsidRDefault="00636B53" w:rsidP="00F420A0">
      <w:pPr>
        <w:pStyle w:val="ae"/>
        <w:rPr>
          <w:sz w:val="26"/>
          <w:szCs w:val="26"/>
        </w:rPr>
      </w:pPr>
      <w:r>
        <w:rPr>
          <w:sz w:val="26"/>
          <w:szCs w:val="26"/>
        </w:rPr>
        <w:t xml:space="preserve">По </w:t>
      </w:r>
      <w:r w:rsidR="000C42F2" w:rsidRPr="00F420A0">
        <w:rPr>
          <w:sz w:val="26"/>
          <w:szCs w:val="26"/>
        </w:rPr>
        <w:t>культурно - досугов</w:t>
      </w:r>
      <w:r>
        <w:rPr>
          <w:sz w:val="26"/>
          <w:szCs w:val="26"/>
        </w:rPr>
        <w:t>ому</w:t>
      </w:r>
      <w:r w:rsidRPr="00636B53">
        <w:rPr>
          <w:sz w:val="26"/>
          <w:szCs w:val="26"/>
        </w:rPr>
        <w:t xml:space="preserve"> </w:t>
      </w:r>
      <w:r>
        <w:rPr>
          <w:sz w:val="26"/>
          <w:szCs w:val="26"/>
        </w:rPr>
        <w:t>направлению</w:t>
      </w:r>
      <w:r w:rsidR="000C42F2" w:rsidRPr="00F420A0">
        <w:rPr>
          <w:sz w:val="26"/>
          <w:szCs w:val="26"/>
        </w:rPr>
        <w:t xml:space="preserve"> работают творческие объединения, группы молодых художников, прикладники, организовываются выставки и галереи в помещениях ресурсных центров, организовываются праздничные программы для общественников и вместе с общественниками как в помещениях РЦОО, так и на территории района и вместе с районом, литературные гостиные и т.</w:t>
      </w:r>
      <w:r w:rsidR="00F77DC5">
        <w:rPr>
          <w:sz w:val="26"/>
          <w:szCs w:val="26"/>
        </w:rPr>
        <w:t xml:space="preserve"> </w:t>
      </w:r>
      <w:r w:rsidR="000C42F2" w:rsidRPr="00F420A0">
        <w:rPr>
          <w:sz w:val="26"/>
          <w:szCs w:val="26"/>
        </w:rPr>
        <w:t>д; созданные объединения, досуговые мероприятия позволяет пожилым людям (особенно</w:t>
      </w:r>
      <w:r w:rsidR="00F77DC5">
        <w:rPr>
          <w:sz w:val="26"/>
          <w:szCs w:val="26"/>
        </w:rPr>
        <w:t xml:space="preserve"> </w:t>
      </w:r>
      <w:r w:rsidR="000C42F2" w:rsidRPr="00F420A0">
        <w:rPr>
          <w:sz w:val="26"/>
          <w:szCs w:val="26"/>
        </w:rPr>
        <w:t>- женщинам) вести активную жизнь, реализовать свой творческий потенциал, самодеятельные мастера получают площадки для экспозиции своих работ,  не имея шансов быть размещенными на профессиональных площадках, что помогает  создавать социальный оптимизм и позитивное мировосприятие у пожилого населения;</w:t>
      </w:r>
    </w:p>
    <w:p w:rsidR="000C42F2" w:rsidRPr="00F420A0" w:rsidRDefault="00636B53" w:rsidP="00F420A0">
      <w:pPr>
        <w:pStyle w:val="ae"/>
        <w:rPr>
          <w:sz w:val="26"/>
          <w:szCs w:val="26"/>
        </w:rPr>
      </w:pPr>
      <w:r>
        <w:rPr>
          <w:sz w:val="26"/>
          <w:szCs w:val="26"/>
        </w:rPr>
        <w:t xml:space="preserve">По направлению социальной работы проводятся </w:t>
      </w:r>
      <w:r w:rsidR="000C42F2" w:rsidRPr="00F420A0">
        <w:rPr>
          <w:sz w:val="26"/>
          <w:szCs w:val="26"/>
        </w:rPr>
        <w:t xml:space="preserve">благотворительные акции, мероприятия в рамках «Весенней и Осенней Недели Добра»,  </w:t>
      </w:r>
      <w:r>
        <w:rPr>
          <w:sz w:val="26"/>
          <w:szCs w:val="26"/>
        </w:rPr>
        <w:t xml:space="preserve">работают </w:t>
      </w:r>
      <w:r w:rsidR="000C42F2" w:rsidRPr="00F420A0">
        <w:rPr>
          <w:sz w:val="26"/>
          <w:szCs w:val="26"/>
        </w:rPr>
        <w:t>клубы многодетных матерей,  одиноких матерей и т.</w:t>
      </w:r>
      <w:r>
        <w:rPr>
          <w:sz w:val="26"/>
          <w:szCs w:val="26"/>
        </w:rPr>
        <w:t xml:space="preserve"> </w:t>
      </w:r>
      <w:r w:rsidR="000C42F2" w:rsidRPr="00F420A0">
        <w:rPr>
          <w:sz w:val="26"/>
          <w:szCs w:val="26"/>
        </w:rPr>
        <w:t xml:space="preserve">д.).  С 2012 года проводятся мероприятия с учетом пожеланий от общественных организаций ветеранов, инвалидов: от НГОО «ЦАДИ» - обучающие семинары по проведению конкурсных процедур на услуги и мероприятия, от городского Совета ветеранов – встречи по методикам работы с пожилыми людьми, от общественного совета Дзержинского района – информация о развитии гражданского общества в городе Новосибирске. </w:t>
      </w:r>
    </w:p>
    <w:p w:rsidR="000C42F2" w:rsidRPr="00F420A0" w:rsidRDefault="00636B53" w:rsidP="00F420A0">
      <w:pPr>
        <w:pStyle w:val="ae"/>
        <w:rPr>
          <w:sz w:val="26"/>
          <w:szCs w:val="26"/>
        </w:rPr>
      </w:pPr>
      <w:r>
        <w:rPr>
          <w:sz w:val="26"/>
          <w:szCs w:val="26"/>
        </w:rPr>
        <w:t>В сфере па</w:t>
      </w:r>
      <w:r w:rsidR="000C42F2" w:rsidRPr="00F420A0">
        <w:rPr>
          <w:sz w:val="26"/>
          <w:szCs w:val="26"/>
        </w:rPr>
        <w:t>триотическ</w:t>
      </w:r>
      <w:r>
        <w:rPr>
          <w:sz w:val="26"/>
          <w:szCs w:val="26"/>
        </w:rPr>
        <w:t xml:space="preserve">ой работы отмечается </w:t>
      </w:r>
      <w:r w:rsidR="000C42F2" w:rsidRPr="00F420A0">
        <w:rPr>
          <w:sz w:val="26"/>
          <w:szCs w:val="26"/>
        </w:rPr>
        <w:t xml:space="preserve">постоянно действующий музей боевой славы в Советском районе, </w:t>
      </w:r>
      <w:r>
        <w:rPr>
          <w:sz w:val="26"/>
          <w:szCs w:val="26"/>
        </w:rPr>
        <w:t xml:space="preserve"> проводятся </w:t>
      </w:r>
      <w:r w:rsidR="000C42F2" w:rsidRPr="00F420A0">
        <w:rPr>
          <w:sz w:val="26"/>
          <w:szCs w:val="26"/>
        </w:rPr>
        <w:t>выставки - презентации изданий, осуществляемых ветеранскими и военно-патриотическими организациями, уроки мужества для школьников и т.д. В этом направлении нередко используется потенциал общественного сектора. Так, без привлечения дополнительных  финансовых средств,  реализуются общественно значимые проекты: НРОО «Союз «Чернобыль», НРОО «Союз ветеранов Афганистана», НОО «Блокадник», НОО «Обелиск»  проводят уроки мужества д</w:t>
      </w:r>
      <w:r>
        <w:rPr>
          <w:sz w:val="26"/>
          <w:szCs w:val="26"/>
        </w:rPr>
        <w:t>ля школьников и молодежи и т.д.</w:t>
      </w:r>
    </w:p>
    <w:p w:rsidR="000C42F2" w:rsidRPr="00F420A0" w:rsidRDefault="00636B53" w:rsidP="00F420A0">
      <w:pPr>
        <w:pStyle w:val="ae"/>
        <w:rPr>
          <w:sz w:val="26"/>
          <w:szCs w:val="26"/>
        </w:rPr>
      </w:pPr>
      <w:r>
        <w:rPr>
          <w:sz w:val="26"/>
          <w:szCs w:val="26"/>
        </w:rPr>
        <w:t>По э</w:t>
      </w:r>
      <w:r w:rsidR="000C42F2" w:rsidRPr="00F420A0">
        <w:rPr>
          <w:sz w:val="26"/>
          <w:szCs w:val="26"/>
        </w:rPr>
        <w:t>кологическ</w:t>
      </w:r>
      <w:r>
        <w:rPr>
          <w:sz w:val="26"/>
          <w:szCs w:val="26"/>
        </w:rPr>
        <w:t xml:space="preserve">ому направлению работа включает мероприятия по </w:t>
      </w:r>
      <w:r w:rsidR="000C42F2" w:rsidRPr="00F420A0">
        <w:rPr>
          <w:sz w:val="26"/>
          <w:szCs w:val="26"/>
        </w:rPr>
        <w:t>пропаганд</w:t>
      </w:r>
      <w:r>
        <w:rPr>
          <w:sz w:val="26"/>
          <w:szCs w:val="26"/>
        </w:rPr>
        <w:t>е</w:t>
      </w:r>
      <w:r w:rsidR="000C42F2" w:rsidRPr="00F420A0">
        <w:rPr>
          <w:sz w:val="26"/>
          <w:szCs w:val="26"/>
        </w:rPr>
        <w:t xml:space="preserve"> здорового образа жизни</w:t>
      </w:r>
      <w:r>
        <w:rPr>
          <w:sz w:val="26"/>
          <w:szCs w:val="26"/>
        </w:rPr>
        <w:t xml:space="preserve"> - </w:t>
      </w:r>
      <w:r w:rsidR="000C42F2" w:rsidRPr="00F420A0">
        <w:rPr>
          <w:sz w:val="26"/>
          <w:szCs w:val="26"/>
        </w:rPr>
        <w:t>тематические конкурсы, экологические акции, лекции, мас</w:t>
      </w:r>
      <w:r>
        <w:rPr>
          <w:sz w:val="26"/>
          <w:szCs w:val="26"/>
        </w:rPr>
        <w:t>тер-классы для детей и взрослых.</w:t>
      </w:r>
    </w:p>
    <w:p w:rsidR="000C42F2" w:rsidRPr="00F420A0" w:rsidRDefault="00636B53" w:rsidP="00F420A0">
      <w:pPr>
        <w:pStyle w:val="ae"/>
        <w:rPr>
          <w:sz w:val="26"/>
          <w:szCs w:val="26"/>
        </w:rPr>
      </w:pPr>
      <w:r>
        <w:rPr>
          <w:sz w:val="26"/>
          <w:szCs w:val="26"/>
        </w:rPr>
        <w:t xml:space="preserve">В качестве примеров молодежных мероприятий можно привести </w:t>
      </w:r>
      <w:r w:rsidR="000C42F2" w:rsidRPr="00F420A0">
        <w:rPr>
          <w:sz w:val="26"/>
          <w:szCs w:val="26"/>
        </w:rPr>
        <w:t>проект 2010-2013 годов «Школа молодого лидера» (обучено около 100 человек, подготовлено и защищено 26 разноплановых проектов, из них 5 проектов поддержано в рамках муниципального гранта),</w:t>
      </w:r>
      <w:r>
        <w:rPr>
          <w:sz w:val="26"/>
          <w:szCs w:val="26"/>
        </w:rPr>
        <w:t xml:space="preserve"> </w:t>
      </w:r>
      <w:r w:rsidR="000C42F2" w:rsidRPr="00F420A0">
        <w:rPr>
          <w:sz w:val="26"/>
          <w:szCs w:val="26"/>
        </w:rPr>
        <w:t xml:space="preserve">проект «Молодежный лидер» (по инициативе НРОО «Сибирский университет лидерства», </w:t>
      </w:r>
      <w:r>
        <w:rPr>
          <w:sz w:val="26"/>
          <w:szCs w:val="26"/>
        </w:rPr>
        <w:t xml:space="preserve"> </w:t>
      </w:r>
      <w:r w:rsidR="000C42F2" w:rsidRPr="00F420A0">
        <w:rPr>
          <w:sz w:val="26"/>
          <w:szCs w:val="26"/>
        </w:rPr>
        <w:t>обучение</w:t>
      </w:r>
      <w:r>
        <w:rPr>
          <w:sz w:val="26"/>
          <w:szCs w:val="26"/>
        </w:rPr>
        <w:t xml:space="preserve"> около</w:t>
      </w:r>
      <w:r w:rsidR="000C42F2" w:rsidRPr="00F420A0">
        <w:rPr>
          <w:sz w:val="26"/>
          <w:szCs w:val="26"/>
        </w:rPr>
        <w:t xml:space="preserve"> 150 человек) и др.</w:t>
      </w:r>
    </w:p>
    <w:p w:rsidR="00F420A0" w:rsidRDefault="000C42F2" w:rsidP="00F420A0">
      <w:pPr>
        <w:pStyle w:val="ae"/>
        <w:rPr>
          <w:sz w:val="26"/>
          <w:szCs w:val="26"/>
        </w:rPr>
      </w:pPr>
      <w:r w:rsidRPr="00F420A0">
        <w:rPr>
          <w:sz w:val="26"/>
          <w:szCs w:val="26"/>
        </w:rPr>
        <w:t xml:space="preserve"> Ресурсные центры становятся центрами консолидации общественных инициатив района. Это ярко продемонстрировал проект «Ярмарка общественных инициатив» </w:t>
      </w:r>
      <w:r w:rsidR="00636B53">
        <w:rPr>
          <w:sz w:val="26"/>
          <w:szCs w:val="26"/>
        </w:rPr>
        <w:t xml:space="preserve">еще </w:t>
      </w:r>
      <w:r w:rsidRPr="00F420A0">
        <w:rPr>
          <w:sz w:val="26"/>
          <w:szCs w:val="26"/>
        </w:rPr>
        <w:t>в 2011 году, ко</w:t>
      </w:r>
      <w:r w:rsidR="00636B53">
        <w:rPr>
          <w:sz w:val="26"/>
          <w:szCs w:val="26"/>
        </w:rPr>
        <w:t xml:space="preserve">гда </w:t>
      </w:r>
      <w:r w:rsidRPr="00F420A0">
        <w:rPr>
          <w:sz w:val="26"/>
          <w:szCs w:val="26"/>
        </w:rPr>
        <w:t>впервые</w:t>
      </w:r>
      <w:r w:rsidR="00636B53">
        <w:rPr>
          <w:sz w:val="26"/>
          <w:szCs w:val="26"/>
        </w:rPr>
        <w:t xml:space="preserve"> мероприятие проходило</w:t>
      </w:r>
      <w:r w:rsidRPr="00F420A0">
        <w:rPr>
          <w:sz w:val="26"/>
          <w:szCs w:val="26"/>
        </w:rPr>
        <w:t xml:space="preserve"> не только в центральной части города, но и в каждом районе</w:t>
      </w:r>
      <w:r w:rsidR="00636B53">
        <w:rPr>
          <w:sz w:val="26"/>
          <w:szCs w:val="26"/>
        </w:rPr>
        <w:t xml:space="preserve">, и общее </w:t>
      </w:r>
      <w:r w:rsidRPr="00F420A0">
        <w:rPr>
          <w:sz w:val="26"/>
          <w:szCs w:val="26"/>
        </w:rPr>
        <w:t>количество</w:t>
      </w:r>
      <w:r w:rsidR="00636B53">
        <w:rPr>
          <w:sz w:val="26"/>
          <w:szCs w:val="26"/>
        </w:rPr>
        <w:t xml:space="preserve"> участвующих</w:t>
      </w:r>
      <w:r w:rsidRPr="00F420A0">
        <w:rPr>
          <w:sz w:val="26"/>
          <w:szCs w:val="26"/>
        </w:rPr>
        <w:t xml:space="preserve"> организаций и объединений</w:t>
      </w:r>
      <w:r w:rsidR="00636B53">
        <w:rPr>
          <w:sz w:val="26"/>
          <w:szCs w:val="26"/>
        </w:rPr>
        <w:t xml:space="preserve"> достигло </w:t>
      </w:r>
      <w:r w:rsidRPr="00F420A0">
        <w:rPr>
          <w:sz w:val="26"/>
          <w:szCs w:val="26"/>
        </w:rPr>
        <w:t xml:space="preserve">350. Проект позволил познакомить жителей районов с общественными организациями, привлечь новых членов организаций, познакомил организации друг с другом, повлиял на   появление  и реализации совместных проектов. Нас базе </w:t>
      </w:r>
      <w:r w:rsidR="00636B53">
        <w:rPr>
          <w:sz w:val="26"/>
          <w:szCs w:val="26"/>
        </w:rPr>
        <w:t>ресурсных центров т</w:t>
      </w:r>
      <w:r w:rsidRPr="00F420A0">
        <w:rPr>
          <w:sz w:val="26"/>
          <w:szCs w:val="26"/>
        </w:rPr>
        <w:t>а</w:t>
      </w:r>
      <w:r w:rsidR="00636B53">
        <w:rPr>
          <w:sz w:val="26"/>
          <w:szCs w:val="26"/>
        </w:rPr>
        <w:t>кже осуществляется публичная защ</w:t>
      </w:r>
      <w:r w:rsidRPr="00F420A0">
        <w:rPr>
          <w:sz w:val="26"/>
          <w:szCs w:val="26"/>
        </w:rPr>
        <w:t xml:space="preserve">ита проектов общественных организаций, которые направлены на развитие районов города. </w:t>
      </w:r>
    </w:p>
    <w:p w:rsidR="000C42F2" w:rsidRPr="00F420A0" w:rsidRDefault="000C42F2" w:rsidP="00F420A0">
      <w:pPr>
        <w:pStyle w:val="ae"/>
        <w:rPr>
          <w:sz w:val="26"/>
          <w:szCs w:val="26"/>
        </w:rPr>
      </w:pPr>
      <w:r w:rsidRPr="00F420A0">
        <w:rPr>
          <w:sz w:val="26"/>
          <w:szCs w:val="26"/>
        </w:rPr>
        <w:t xml:space="preserve">Таким образом, ресурсные центры выполняют задачи ресурсной поддержки деятельности общественных организаций в двух основных направлениях: </w:t>
      </w:r>
    </w:p>
    <w:p w:rsidR="000C42F2" w:rsidRPr="00F420A0" w:rsidRDefault="000C42F2" w:rsidP="00F420A0">
      <w:pPr>
        <w:pStyle w:val="ae"/>
        <w:rPr>
          <w:sz w:val="26"/>
          <w:szCs w:val="26"/>
        </w:rPr>
      </w:pPr>
      <w:r w:rsidRPr="00F420A0">
        <w:rPr>
          <w:sz w:val="26"/>
          <w:szCs w:val="26"/>
        </w:rPr>
        <w:t xml:space="preserve"> - материально-организационное:  представление общественным объединениям помещений, материальных ресурсов для осуществления своей деятельности (помещение, оргтехника, мебель, связь, интернет).</w:t>
      </w:r>
    </w:p>
    <w:p w:rsidR="000C42F2" w:rsidRPr="00F420A0" w:rsidRDefault="000C42F2" w:rsidP="00F420A0">
      <w:pPr>
        <w:pStyle w:val="ae"/>
        <w:rPr>
          <w:sz w:val="26"/>
          <w:szCs w:val="26"/>
        </w:rPr>
      </w:pPr>
      <w:r w:rsidRPr="00F420A0">
        <w:rPr>
          <w:sz w:val="26"/>
          <w:szCs w:val="26"/>
        </w:rPr>
        <w:t xml:space="preserve">- содержательное: создание условий для развития гражданского общества: выявление и поддержка общественных инициатив, помощь в их реализации, правовая и методическая поддержка общественных организаций и объединений, создание площадки для диалога различных сегментов гражданского общества. </w:t>
      </w:r>
    </w:p>
    <w:p w:rsidR="000C42F2" w:rsidRPr="00F420A0" w:rsidRDefault="000C42F2" w:rsidP="0037639B">
      <w:pPr>
        <w:pStyle w:val="aa"/>
        <w:rPr>
          <w:rFonts w:eastAsia="Calibri"/>
        </w:rPr>
      </w:pPr>
      <w:r w:rsidRPr="00F420A0">
        <w:rPr>
          <w:rFonts w:eastAsia="Calibri"/>
        </w:rPr>
        <w:t xml:space="preserve"> </w:t>
      </w:r>
      <w:r w:rsidR="00636B53">
        <w:rPr>
          <w:rFonts w:eastAsia="Calibri"/>
        </w:rPr>
        <w:t>Основными р</w:t>
      </w:r>
      <w:r w:rsidRPr="00F420A0">
        <w:rPr>
          <w:rFonts w:eastAsia="Calibri"/>
        </w:rPr>
        <w:t>езультат</w:t>
      </w:r>
      <w:r w:rsidR="00636B53">
        <w:rPr>
          <w:rFonts w:eastAsia="Calibri"/>
        </w:rPr>
        <w:t>ами</w:t>
      </w:r>
      <w:r w:rsidRPr="00F420A0">
        <w:rPr>
          <w:rFonts w:eastAsia="Calibri"/>
        </w:rPr>
        <w:t xml:space="preserve"> деятельности ресурсных центов общественных объединений </w:t>
      </w:r>
      <w:r w:rsidR="00636B53">
        <w:rPr>
          <w:rFonts w:eastAsia="Calibri"/>
        </w:rPr>
        <w:t>можно считать следующие</w:t>
      </w:r>
      <w:r w:rsidRPr="00F420A0">
        <w:rPr>
          <w:rFonts w:eastAsia="Calibri"/>
        </w:rPr>
        <w:t xml:space="preserve">:   </w:t>
      </w:r>
    </w:p>
    <w:p w:rsidR="000C42F2" w:rsidRPr="00F420A0" w:rsidRDefault="000C42F2" w:rsidP="00F420A0">
      <w:pPr>
        <w:pStyle w:val="ae"/>
        <w:rPr>
          <w:sz w:val="26"/>
          <w:szCs w:val="26"/>
        </w:rPr>
      </w:pPr>
      <w:r w:rsidRPr="00F420A0">
        <w:rPr>
          <w:sz w:val="26"/>
          <w:szCs w:val="26"/>
        </w:rPr>
        <w:t xml:space="preserve"> - с созданием ресурсных центров значительно возросло число жителей, участвующих в  информационно-консультативных мероприятиях на территории всех районов города, повысилось качество мероприятий за счет активного привлечения специалистов,  повысилась информированность жителей города о деятельности общественных объединений, формах и механизмах взаимодействия органов местного самоуправления с общественностью; </w:t>
      </w:r>
    </w:p>
    <w:p w:rsidR="000C42F2" w:rsidRPr="00F420A0" w:rsidRDefault="000C42F2" w:rsidP="00F420A0">
      <w:pPr>
        <w:pStyle w:val="ae"/>
        <w:rPr>
          <w:sz w:val="26"/>
          <w:szCs w:val="26"/>
        </w:rPr>
      </w:pPr>
      <w:r w:rsidRPr="00F420A0">
        <w:rPr>
          <w:sz w:val="26"/>
          <w:szCs w:val="26"/>
        </w:rPr>
        <w:t>- увеличилось число обращений жителей за услугами специалистов: юристов, психологов, специалистов ЖКХ, здравоохранения, культуры за информационной, консуль</w:t>
      </w:r>
      <w:r w:rsidR="008E1365">
        <w:rPr>
          <w:sz w:val="26"/>
          <w:szCs w:val="26"/>
        </w:rPr>
        <w:t>тативной и методической помощью;</w:t>
      </w:r>
    </w:p>
    <w:p w:rsidR="000C42F2" w:rsidRPr="00F420A0" w:rsidRDefault="000C42F2" w:rsidP="00F420A0">
      <w:pPr>
        <w:pStyle w:val="ae"/>
        <w:rPr>
          <w:sz w:val="26"/>
          <w:szCs w:val="26"/>
        </w:rPr>
      </w:pPr>
      <w:r w:rsidRPr="00F420A0">
        <w:rPr>
          <w:sz w:val="26"/>
          <w:szCs w:val="26"/>
        </w:rPr>
        <w:t>- деятельность ресурсных центров  позволяет в постоянном режиме оказывать методическую помощь НКО,  вследствие чего происходит рост числа и повышение качества заявленных и реализованных проектов в сфере по</w:t>
      </w:r>
      <w:r w:rsidR="007C7B69">
        <w:rPr>
          <w:sz w:val="26"/>
          <w:szCs w:val="26"/>
        </w:rPr>
        <w:t>ддержки общественных инициатив</w:t>
      </w:r>
      <w:r w:rsidRPr="00F420A0">
        <w:rPr>
          <w:sz w:val="26"/>
          <w:szCs w:val="26"/>
        </w:rPr>
        <w:t>;</w:t>
      </w:r>
    </w:p>
    <w:p w:rsidR="000C42F2" w:rsidRPr="00F420A0" w:rsidRDefault="000C42F2" w:rsidP="00F420A0">
      <w:pPr>
        <w:pStyle w:val="ae"/>
        <w:rPr>
          <w:sz w:val="26"/>
          <w:szCs w:val="26"/>
        </w:rPr>
      </w:pPr>
      <w:r w:rsidRPr="00F420A0">
        <w:rPr>
          <w:sz w:val="26"/>
          <w:szCs w:val="26"/>
        </w:rPr>
        <w:t>- создание и организация деятельности общественных советов районов на базе ресурсных центров обеспечивает возможность консолидации общественных организаций, власти и бизнеса для решений проблем района, способствует более полновесной  реализации общественно значимых инициатив;</w:t>
      </w:r>
    </w:p>
    <w:p w:rsidR="000C42F2" w:rsidRPr="00F420A0" w:rsidRDefault="000C42F2" w:rsidP="00F420A0">
      <w:pPr>
        <w:pStyle w:val="ae"/>
        <w:rPr>
          <w:sz w:val="26"/>
          <w:szCs w:val="26"/>
        </w:rPr>
      </w:pPr>
      <w:r w:rsidRPr="00F420A0">
        <w:rPr>
          <w:sz w:val="26"/>
          <w:szCs w:val="26"/>
        </w:rPr>
        <w:t>-</w:t>
      </w:r>
      <w:r w:rsidR="00636B53">
        <w:rPr>
          <w:sz w:val="26"/>
          <w:szCs w:val="26"/>
        </w:rPr>
        <w:t xml:space="preserve"> </w:t>
      </w:r>
      <w:r w:rsidRPr="00F420A0">
        <w:rPr>
          <w:sz w:val="26"/>
          <w:szCs w:val="26"/>
        </w:rPr>
        <w:t>деятельность ресурсных центров способствует  воспитанию зрелого,  грамотного  и лояльного к власти сегмента гражданского общества,  спос</w:t>
      </w:r>
      <w:r w:rsidR="008E1365">
        <w:rPr>
          <w:sz w:val="26"/>
          <w:szCs w:val="26"/>
        </w:rPr>
        <w:t>обного работать конструктивно, взвешенно и позитивно, а также</w:t>
      </w:r>
      <w:r w:rsidRPr="00F420A0">
        <w:rPr>
          <w:sz w:val="26"/>
          <w:szCs w:val="26"/>
        </w:rPr>
        <w:t xml:space="preserve"> способствует образованию новых общественных структур и организаций;</w:t>
      </w:r>
    </w:p>
    <w:p w:rsidR="000C42F2" w:rsidRPr="00F420A0" w:rsidRDefault="000C42F2" w:rsidP="00F420A0">
      <w:pPr>
        <w:pStyle w:val="ae"/>
        <w:rPr>
          <w:sz w:val="26"/>
          <w:szCs w:val="26"/>
        </w:rPr>
      </w:pPr>
      <w:r w:rsidRPr="00F420A0">
        <w:rPr>
          <w:sz w:val="26"/>
          <w:szCs w:val="26"/>
        </w:rPr>
        <w:t xml:space="preserve"> - по итогам реализации различных проектов и инициатив   РЦОО отмечается повышение активности социально ответственно</w:t>
      </w:r>
      <w:r w:rsidR="008E1365">
        <w:rPr>
          <w:sz w:val="26"/>
          <w:szCs w:val="26"/>
        </w:rPr>
        <w:t>го бизнеса в качестве партнеров;</w:t>
      </w:r>
      <w:r w:rsidRPr="00F420A0">
        <w:rPr>
          <w:sz w:val="26"/>
          <w:szCs w:val="26"/>
        </w:rPr>
        <w:t xml:space="preserve"> </w:t>
      </w:r>
    </w:p>
    <w:p w:rsidR="008E1365" w:rsidRDefault="000C42F2" w:rsidP="00F420A0">
      <w:pPr>
        <w:pStyle w:val="ae"/>
        <w:rPr>
          <w:sz w:val="26"/>
          <w:szCs w:val="26"/>
        </w:rPr>
      </w:pPr>
      <w:r w:rsidRPr="00F420A0">
        <w:rPr>
          <w:sz w:val="26"/>
          <w:szCs w:val="26"/>
        </w:rPr>
        <w:t xml:space="preserve"> - все больше НКО,  взаимодействующих с ресурсными центрами,  активнее участвуют в жизни города и  заявляют о своей готовности принимать участие в выполнении муниципального заказа, особенно</w:t>
      </w:r>
      <w:r w:rsidR="00B33685">
        <w:rPr>
          <w:sz w:val="26"/>
          <w:szCs w:val="26"/>
        </w:rPr>
        <w:t xml:space="preserve"> </w:t>
      </w:r>
      <w:r w:rsidR="008E1365">
        <w:rPr>
          <w:sz w:val="26"/>
          <w:szCs w:val="26"/>
        </w:rPr>
        <w:t>- в социальной сфере;</w:t>
      </w:r>
    </w:p>
    <w:p w:rsidR="000C42F2" w:rsidRPr="00F420A0" w:rsidRDefault="000C42F2" w:rsidP="00F420A0">
      <w:pPr>
        <w:pStyle w:val="ae"/>
        <w:rPr>
          <w:sz w:val="26"/>
          <w:szCs w:val="26"/>
        </w:rPr>
      </w:pPr>
      <w:r w:rsidRPr="00F420A0">
        <w:rPr>
          <w:sz w:val="26"/>
          <w:szCs w:val="26"/>
        </w:rPr>
        <w:t>-</w:t>
      </w:r>
      <w:r w:rsidR="008E1365">
        <w:rPr>
          <w:sz w:val="26"/>
          <w:szCs w:val="26"/>
        </w:rPr>
        <w:t xml:space="preserve"> </w:t>
      </w:r>
      <w:r w:rsidRPr="00F420A0">
        <w:rPr>
          <w:sz w:val="26"/>
          <w:szCs w:val="26"/>
        </w:rPr>
        <w:t>активное взаимодействие РЦОО с администрациями районов позволяет оперативно реагировать на различные запросы и вопросы общественников и   разных социальных групп населения, что  позволяет в значительной мере снижать социальную напряженность;</w:t>
      </w:r>
    </w:p>
    <w:p w:rsidR="000C42F2" w:rsidRPr="00F420A0" w:rsidRDefault="000C42F2" w:rsidP="00F420A0">
      <w:pPr>
        <w:pStyle w:val="ae"/>
        <w:rPr>
          <w:sz w:val="26"/>
          <w:szCs w:val="26"/>
        </w:rPr>
      </w:pPr>
      <w:r w:rsidRPr="00F420A0">
        <w:rPr>
          <w:sz w:val="26"/>
          <w:szCs w:val="26"/>
        </w:rPr>
        <w:t xml:space="preserve"> -</w:t>
      </w:r>
      <w:r w:rsidR="00F420A0">
        <w:rPr>
          <w:sz w:val="26"/>
          <w:szCs w:val="26"/>
        </w:rPr>
        <w:t xml:space="preserve"> </w:t>
      </w:r>
      <w:r w:rsidRPr="00F420A0">
        <w:rPr>
          <w:sz w:val="26"/>
          <w:szCs w:val="26"/>
        </w:rPr>
        <w:t xml:space="preserve">деятельность </w:t>
      </w:r>
      <w:r w:rsidR="00B33685">
        <w:rPr>
          <w:sz w:val="26"/>
          <w:szCs w:val="26"/>
        </w:rPr>
        <w:t>ресурсных центров</w:t>
      </w:r>
      <w:r w:rsidRPr="00F420A0">
        <w:rPr>
          <w:sz w:val="26"/>
          <w:szCs w:val="26"/>
        </w:rPr>
        <w:t xml:space="preserve"> позволяет консолидировать различные сегменты некоммерческого сектора,  в частности</w:t>
      </w:r>
      <w:r w:rsidR="008E1365">
        <w:rPr>
          <w:sz w:val="26"/>
          <w:szCs w:val="26"/>
        </w:rPr>
        <w:t>,</w:t>
      </w:r>
      <w:r w:rsidRPr="00F420A0">
        <w:rPr>
          <w:sz w:val="26"/>
          <w:szCs w:val="26"/>
        </w:rPr>
        <w:t xml:space="preserve"> общественные организации и ТОС, общественные организации одинаковой направленности, которые  не всегда готовы взаимодействовать;</w:t>
      </w:r>
    </w:p>
    <w:p w:rsidR="000C42F2" w:rsidRPr="00F420A0" w:rsidRDefault="000C42F2" w:rsidP="00F420A0">
      <w:pPr>
        <w:pStyle w:val="ae"/>
        <w:rPr>
          <w:sz w:val="26"/>
          <w:szCs w:val="26"/>
        </w:rPr>
      </w:pPr>
      <w:r w:rsidRPr="00F420A0">
        <w:rPr>
          <w:sz w:val="26"/>
          <w:szCs w:val="26"/>
        </w:rPr>
        <w:t xml:space="preserve">- регулярное освещение в СМИ, на сайте </w:t>
      </w:r>
      <w:r w:rsidR="00F77DC5">
        <w:rPr>
          <w:sz w:val="26"/>
          <w:szCs w:val="26"/>
        </w:rPr>
        <w:t xml:space="preserve">Управления общественных связей </w:t>
      </w:r>
      <w:r w:rsidRPr="00F420A0">
        <w:rPr>
          <w:sz w:val="26"/>
          <w:szCs w:val="26"/>
        </w:rPr>
        <w:t xml:space="preserve"> мэрии и других интернет-ресурсах, в печатных изданиях общественно значимых мероприятий, организованных через РЦ, позволяет создать постоянно действующий информационный канал о деятельности НКО, что является важнейшим фактором в становлении гражданского общества;  </w:t>
      </w:r>
    </w:p>
    <w:p w:rsidR="000C42F2" w:rsidRPr="00F420A0" w:rsidRDefault="000C42F2" w:rsidP="00F420A0">
      <w:pPr>
        <w:pStyle w:val="ae"/>
        <w:rPr>
          <w:sz w:val="26"/>
          <w:szCs w:val="26"/>
        </w:rPr>
      </w:pPr>
      <w:r w:rsidRPr="00F420A0">
        <w:rPr>
          <w:sz w:val="26"/>
          <w:szCs w:val="26"/>
        </w:rPr>
        <w:t>- разностороння помощь, оказываемая в рамках деятельности РЦОО общественным организациям</w:t>
      </w:r>
      <w:r w:rsidR="002C3EFB">
        <w:rPr>
          <w:sz w:val="26"/>
          <w:szCs w:val="26"/>
        </w:rPr>
        <w:t>,</w:t>
      </w:r>
      <w:r w:rsidRPr="00F420A0">
        <w:rPr>
          <w:sz w:val="26"/>
          <w:szCs w:val="26"/>
        </w:rPr>
        <w:t xml:space="preserve"> помогает им в профессиональном становлении. Постепенно часть проблем, которые должны решать местные власти, общественники берут на себя, затрачивая при этом гораздо меньше средств, чем затратил бы муниципалитет. </w:t>
      </w:r>
      <w:r w:rsidR="002C3EFB">
        <w:rPr>
          <w:sz w:val="26"/>
          <w:szCs w:val="26"/>
        </w:rPr>
        <w:t xml:space="preserve">Так, в рамках </w:t>
      </w:r>
      <w:r w:rsidRPr="00F420A0">
        <w:rPr>
          <w:sz w:val="26"/>
          <w:szCs w:val="26"/>
        </w:rPr>
        <w:t>конкурс</w:t>
      </w:r>
      <w:r w:rsidR="002C3EFB">
        <w:rPr>
          <w:sz w:val="26"/>
          <w:szCs w:val="26"/>
        </w:rPr>
        <w:t>а</w:t>
      </w:r>
      <w:r w:rsidRPr="00F420A0">
        <w:rPr>
          <w:sz w:val="26"/>
          <w:szCs w:val="26"/>
        </w:rPr>
        <w:t xml:space="preserve"> муниципальных грантов за счет дополнительных материально-технических ресурсов при реализации социально значимых проектов </w:t>
      </w:r>
      <w:r w:rsidR="002C3EFB">
        <w:rPr>
          <w:sz w:val="26"/>
          <w:szCs w:val="26"/>
        </w:rPr>
        <w:t>на каждый бюджетный рубль в среднем</w:t>
      </w:r>
      <w:r w:rsidRPr="00F420A0">
        <w:rPr>
          <w:sz w:val="26"/>
          <w:szCs w:val="26"/>
        </w:rPr>
        <w:t xml:space="preserve"> привлекается 3- 3,5 рубля </w:t>
      </w:r>
      <w:r w:rsidR="002C3EFB">
        <w:rPr>
          <w:sz w:val="26"/>
          <w:szCs w:val="26"/>
        </w:rPr>
        <w:t>внебюджетных средств;</w:t>
      </w:r>
    </w:p>
    <w:p w:rsidR="000C42F2" w:rsidRPr="00F420A0" w:rsidRDefault="000C42F2" w:rsidP="00F420A0">
      <w:pPr>
        <w:pStyle w:val="ae"/>
        <w:rPr>
          <w:sz w:val="26"/>
          <w:szCs w:val="26"/>
        </w:rPr>
      </w:pPr>
      <w:r w:rsidRPr="00F420A0">
        <w:rPr>
          <w:sz w:val="26"/>
          <w:szCs w:val="26"/>
        </w:rPr>
        <w:t xml:space="preserve"> -</w:t>
      </w:r>
      <w:r w:rsidR="00F420A0">
        <w:rPr>
          <w:sz w:val="26"/>
          <w:szCs w:val="26"/>
        </w:rPr>
        <w:t xml:space="preserve"> </w:t>
      </w:r>
      <w:r w:rsidR="002C3EFB">
        <w:rPr>
          <w:sz w:val="26"/>
          <w:szCs w:val="26"/>
        </w:rPr>
        <w:t xml:space="preserve">при </w:t>
      </w:r>
      <w:r w:rsidRPr="00F420A0">
        <w:rPr>
          <w:sz w:val="26"/>
          <w:szCs w:val="26"/>
        </w:rPr>
        <w:t>ресурсных центрах на постоянной основе осуществляют свою деятельность более 300  организаций, которые либо не имеют возможности, либо   не считают необходимым арендовать помещение и осуществлять оплату коммунальных и эксплуатационных услуг</w:t>
      </w:r>
      <w:r w:rsidR="002C3EFB">
        <w:rPr>
          <w:sz w:val="26"/>
          <w:szCs w:val="26"/>
        </w:rPr>
        <w:t xml:space="preserve">, </w:t>
      </w:r>
      <w:r w:rsidRPr="00F420A0">
        <w:rPr>
          <w:sz w:val="26"/>
          <w:szCs w:val="26"/>
        </w:rPr>
        <w:t>в том числе - ветеранские организации, организации военно-патриотической направленности, молодежные советы, женские советы, добровольческие советы, ряд советов ТОС,  творческие объединения, общественные организации  инвалидов, пенсионеров, молодежные организации, женские организации, информационно-методические, правовые центры, хоры, общества садоводов, народная дружина, клубы по интересам, объединения, не имеющие статуса юридического лица и т. д)</w:t>
      </w:r>
      <w:r w:rsidR="002C3EFB">
        <w:rPr>
          <w:sz w:val="26"/>
          <w:szCs w:val="26"/>
        </w:rPr>
        <w:t>;</w:t>
      </w:r>
    </w:p>
    <w:p w:rsidR="000C42F2" w:rsidRPr="00F420A0" w:rsidRDefault="000C42F2" w:rsidP="00F420A0">
      <w:pPr>
        <w:pStyle w:val="ae"/>
        <w:rPr>
          <w:sz w:val="26"/>
          <w:szCs w:val="26"/>
        </w:rPr>
      </w:pPr>
      <w:r w:rsidRPr="00F420A0">
        <w:rPr>
          <w:sz w:val="26"/>
          <w:szCs w:val="26"/>
        </w:rPr>
        <w:t xml:space="preserve"> -</w:t>
      </w:r>
      <w:r w:rsidR="00F420A0">
        <w:rPr>
          <w:sz w:val="26"/>
          <w:szCs w:val="26"/>
        </w:rPr>
        <w:t xml:space="preserve"> </w:t>
      </w:r>
      <w:r w:rsidRPr="00F420A0">
        <w:rPr>
          <w:sz w:val="26"/>
          <w:szCs w:val="26"/>
        </w:rPr>
        <w:t xml:space="preserve">ресурсные центры выполняют роль структуры, </w:t>
      </w:r>
      <w:r w:rsidR="00411471">
        <w:rPr>
          <w:sz w:val="26"/>
          <w:szCs w:val="26"/>
        </w:rPr>
        <w:t xml:space="preserve">содействующей реализации </w:t>
      </w:r>
      <w:r w:rsidRPr="00F420A0">
        <w:rPr>
          <w:sz w:val="26"/>
          <w:szCs w:val="26"/>
        </w:rPr>
        <w:t>функци</w:t>
      </w:r>
      <w:r w:rsidR="00411471">
        <w:rPr>
          <w:sz w:val="26"/>
          <w:szCs w:val="26"/>
        </w:rPr>
        <w:t>и</w:t>
      </w:r>
      <w:r w:rsidRPr="00F420A0">
        <w:rPr>
          <w:sz w:val="26"/>
          <w:szCs w:val="26"/>
        </w:rPr>
        <w:t xml:space="preserve"> взаимодействия с общественностью на уровне районных администраций. </w:t>
      </w:r>
      <w:r w:rsidR="00411471">
        <w:rPr>
          <w:sz w:val="26"/>
          <w:szCs w:val="26"/>
        </w:rPr>
        <w:t>Как правило, в р</w:t>
      </w:r>
      <w:r w:rsidRPr="00F420A0">
        <w:rPr>
          <w:sz w:val="26"/>
          <w:szCs w:val="26"/>
        </w:rPr>
        <w:t>айонах</w:t>
      </w:r>
      <w:r w:rsidR="00411471">
        <w:rPr>
          <w:sz w:val="26"/>
          <w:szCs w:val="26"/>
        </w:rPr>
        <w:t xml:space="preserve"> города</w:t>
      </w:r>
      <w:r w:rsidRPr="00F420A0">
        <w:rPr>
          <w:sz w:val="26"/>
          <w:szCs w:val="26"/>
        </w:rPr>
        <w:t xml:space="preserve"> это взаимодействие наиболее системно осуществляется только с одним из сегментов общественного сектора -  с органами ТОС</w:t>
      </w:r>
      <w:r w:rsidR="00411471">
        <w:rPr>
          <w:sz w:val="26"/>
          <w:szCs w:val="26"/>
        </w:rPr>
        <w:t>, д</w:t>
      </w:r>
      <w:r w:rsidRPr="00F420A0">
        <w:rPr>
          <w:sz w:val="26"/>
          <w:szCs w:val="26"/>
        </w:rPr>
        <w:t xml:space="preserve">ля </w:t>
      </w:r>
      <w:r w:rsidR="00411471">
        <w:rPr>
          <w:sz w:val="26"/>
          <w:szCs w:val="26"/>
        </w:rPr>
        <w:t xml:space="preserve">чего </w:t>
      </w:r>
      <w:r w:rsidRPr="00F420A0">
        <w:rPr>
          <w:sz w:val="26"/>
          <w:szCs w:val="26"/>
        </w:rPr>
        <w:t xml:space="preserve">в штатное расписание </w:t>
      </w:r>
      <w:r w:rsidR="00411471">
        <w:rPr>
          <w:sz w:val="26"/>
          <w:szCs w:val="26"/>
        </w:rPr>
        <w:t xml:space="preserve">администраций </w:t>
      </w:r>
      <w:r w:rsidRPr="00F420A0">
        <w:rPr>
          <w:sz w:val="26"/>
          <w:szCs w:val="26"/>
        </w:rPr>
        <w:t>районов введены специалисты или отделы по взаимодействию с ТОС.</w:t>
      </w:r>
      <w:r w:rsidRPr="00F420A0">
        <w:t xml:space="preserve"> </w:t>
      </w:r>
      <w:r w:rsidR="00411471">
        <w:t>В</w:t>
      </w:r>
      <w:r w:rsidRPr="00F420A0">
        <w:rPr>
          <w:sz w:val="26"/>
          <w:szCs w:val="26"/>
        </w:rPr>
        <w:t xml:space="preserve"> большинстве случаев именно через ресурсные центры некоммерческие организации районов осуществляют взаимодействие с районными администрации по различным вопросам, интересующих общественников (социальным, имущественным,  организационным, вопросов ЖКХ и т.д.).</w:t>
      </w:r>
    </w:p>
    <w:p w:rsidR="000C42F2" w:rsidRPr="00F420A0" w:rsidRDefault="000C42F2" w:rsidP="00F420A0">
      <w:pPr>
        <w:pStyle w:val="ae"/>
        <w:rPr>
          <w:sz w:val="26"/>
          <w:szCs w:val="26"/>
        </w:rPr>
      </w:pPr>
      <w:r w:rsidRPr="00F420A0">
        <w:rPr>
          <w:sz w:val="26"/>
          <w:szCs w:val="26"/>
        </w:rPr>
        <w:t xml:space="preserve">   В прошедший период ресурсные центры зарекомендовали себя как важный и перспективный ресурс развития институтов  гражданского общества Новосибирска. Созданные в партнерстве муниципалитета и общественности, они могут стать  базовым связующим звеном во взаимодействии  городской власти и населения, формировании механизмов активизации общественного участия в жизнедеятельности  города, общественного контроля и передачи некоммерческим организациям части полномочий в решении вопросов социально-экономического развития города. </w:t>
      </w:r>
    </w:p>
    <w:p w:rsidR="000C42F2" w:rsidRPr="00F420A0" w:rsidRDefault="000C42F2" w:rsidP="00F420A0">
      <w:pPr>
        <w:pStyle w:val="ae"/>
        <w:rPr>
          <w:sz w:val="26"/>
          <w:szCs w:val="26"/>
        </w:rPr>
      </w:pPr>
    </w:p>
    <w:p w:rsidR="001F7FC7" w:rsidRDefault="001F7FC7" w:rsidP="00F420A0">
      <w:pPr>
        <w:pStyle w:val="ae"/>
        <w:rPr>
          <w:sz w:val="26"/>
          <w:szCs w:val="26"/>
        </w:rPr>
        <w:sectPr w:rsidR="001F7FC7" w:rsidSect="00371F56">
          <w:pgSz w:w="11906" w:h="16838"/>
          <w:pgMar w:top="1134" w:right="567" w:bottom="1134" w:left="1701" w:header="709" w:footer="709" w:gutter="0"/>
          <w:cols w:space="708"/>
          <w:docGrid w:linePitch="360"/>
        </w:sectPr>
      </w:pPr>
    </w:p>
    <w:p w:rsidR="001F7FC7" w:rsidRPr="00F420A0" w:rsidRDefault="001F7FC7" w:rsidP="00F420A0">
      <w:pPr>
        <w:pStyle w:val="af0"/>
        <w:spacing w:before="0" w:after="0"/>
        <w:ind w:firstLine="0"/>
        <w:jc w:val="right"/>
        <w:rPr>
          <w:b/>
          <w:sz w:val="26"/>
          <w:szCs w:val="26"/>
          <w:u w:val="none"/>
        </w:rPr>
      </w:pPr>
      <w:r w:rsidRPr="00F420A0">
        <w:rPr>
          <w:b/>
          <w:sz w:val="26"/>
          <w:szCs w:val="26"/>
          <w:u w:val="none"/>
        </w:rPr>
        <w:t>Приложение</w:t>
      </w:r>
      <w:r w:rsidR="00274108">
        <w:rPr>
          <w:b/>
          <w:sz w:val="26"/>
          <w:szCs w:val="26"/>
          <w:u w:val="none"/>
        </w:rPr>
        <w:t xml:space="preserve"> </w:t>
      </w:r>
      <w:r w:rsidR="0063012B">
        <w:rPr>
          <w:b/>
          <w:sz w:val="26"/>
          <w:szCs w:val="26"/>
          <w:u w:val="none"/>
        </w:rPr>
        <w:t>5</w:t>
      </w:r>
    </w:p>
    <w:p w:rsidR="001F7FC7" w:rsidRPr="00F420A0" w:rsidRDefault="001F7FC7" w:rsidP="00F420A0">
      <w:pPr>
        <w:pStyle w:val="2"/>
        <w:numPr>
          <w:ilvl w:val="0"/>
          <w:numId w:val="0"/>
        </w:numPr>
        <w:ind w:left="578"/>
        <w:jc w:val="center"/>
      </w:pPr>
      <w:bookmarkStart w:id="14" w:name="_Toc500513278"/>
      <w:r w:rsidRPr="00F420A0">
        <w:t>Методические материалы</w:t>
      </w:r>
      <w:r w:rsidR="00F420A0">
        <w:t xml:space="preserve"> </w:t>
      </w:r>
      <w:r w:rsidRPr="00F420A0">
        <w:t>по формированию и поддержке в муниципальных образованиях Тюменской области ресурсных центров поддержки социально ориентированных некоммерческих организаций</w:t>
      </w:r>
      <w:bookmarkEnd w:id="14"/>
    </w:p>
    <w:p w:rsidR="001F7FC7" w:rsidRPr="00F420A0" w:rsidRDefault="001F7FC7" w:rsidP="005D1E54">
      <w:pPr>
        <w:pStyle w:val="ae"/>
        <w:numPr>
          <w:ilvl w:val="0"/>
          <w:numId w:val="7"/>
        </w:numPr>
        <w:rPr>
          <w:sz w:val="26"/>
          <w:szCs w:val="26"/>
        </w:rPr>
      </w:pPr>
      <w:r w:rsidRPr="00F420A0">
        <w:rPr>
          <w:sz w:val="26"/>
          <w:szCs w:val="26"/>
        </w:rPr>
        <w:t>Общие положения</w:t>
      </w:r>
    </w:p>
    <w:p w:rsidR="001F7FC7" w:rsidRPr="00F420A0" w:rsidRDefault="001F7FC7" w:rsidP="00F420A0">
      <w:pPr>
        <w:pStyle w:val="ae"/>
        <w:rPr>
          <w:sz w:val="26"/>
          <w:szCs w:val="26"/>
        </w:rPr>
      </w:pPr>
      <w:r w:rsidRPr="00F420A0">
        <w:rPr>
          <w:sz w:val="26"/>
          <w:szCs w:val="26"/>
        </w:rPr>
        <w:t>Настоящие методические материалы разработаны с учетом Методических материалов Министерства экономического развития Р</w:t>
      </w:r>
      <w:r w:rsidR="00D279CD">
        <w:rPr>
          <w:sz w:val="26"/>
          <w:szCs w:val="26"/>
        </w:rPr>
        <w:t>оссийской Федерации</w:t>
      </w:r>
      <w:r w:rsidRPr="00F420A0">
        <w:rPr>
          <w:sz w:val="26"/>
          <w:szCs w:val="26"/>
        </w:rPr>
        <w:t xml:space="preserve"> по формированию и поддержке в субъектах </w:t>
      </w:r>
      <w:r w:rsidR="00D279CD" w:rsidRPr="00F420A0">
        <w:rPr>
          <w:sz w:val="26"/>
          <w:szCs w:val="26"/>
        </w:rPr>
        <w:t>Р</w:t>
      </w:r>
      <w:r w:rsidR="00D279CD">
        <w:rPr>
          <w:sz w:val="26"/>
          <w:szCs w:val="26"/>
        </w:rPr>
        <w:t>оссийской Федерации</w:t>
      </w:r>
      <w:r w:rsidR="00D279CD" w:rsidRPr="00F420A0">
        <w:rPr>
          <w:sz w:val="26"/>
          <w:szCs w:val="26"/>
        </w:rPr>
        <w:t xml:space="preserve"> </w:t>
      </w:r>
      <w:r w:rsidRPr="00F420A0">
        <w:rPr>
          <w:sz w:val="26"/>
          <w:szCs w:val="26"/>
        </w:rPr>
        <w:t>и муниципальных образованиях ресурсных центров поддержки СОНКО, а также во исполнение пункта 3 Комплексного плана мероприятий («дорожной карты») Тюменской области по обеспечению поэтапного доступа социально ориентированных некоммерческих организаций, негосударственных организаций, социальных предпринимателей,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социально ориентированных некоммерческих организаций, утвержденного распоряжением Правительства Тюменской области от 27.07.2016 № 877-рп.</w:t>
      </w:r>
    </w:p>
    <w:p w:rsidR="001F7FC7" w:rsidRPr="00F420A0" w:rsidRDefault="001F7FC7" w:rsidP="00F420A0">
      <w:pPr>
        <w:pStyle w:val="ae"/>
        <w:rPr>
          <w:sz w:val="26"/>
          <w:szCs w:val="26"/>
        </w:rPr>
      </w:pPr>
      <w:r w:rsidRPr="00F420A0">
        <w:rPr>
          <w:sz w:val="26"/>
          <w:szCs w:val="26"/>
        </w:rPr>
        <w:t>Методические материалы разработаны в целях содействия муниципальным образованиям в формировании инфраструктуры поддержки социально ориентированных некоммерческих организаций.</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Определение Ресурсного центра СОНКО</w:t>
      </w:r>
    </w:p>
    <w:p w:rsidR="001F7FC7" w:rsidRPr="00F420A0" w:rsidRDefault="001F7FC7" w:rsidP="00F420A0">
      <w:pPr>
        <w:pStyle w:val="ae"/>
        <w:rPr>
          <w:sz w:val="26"/>
          <w:szCs w:val="26"/>
        </w:rPr>
      </w:pPr>
      <w:r w:rsidRPr="00F420A0">
        <w:rPr>
          <w:sz w:val="26"/>
          <w:szCs w:val="26"/>
        </w:rPr>
        <w:t>Ресурсный центр поддержки социально ориентированных некоммерческих организаций (далее - ресурсный центр СОНКО) является элементом формирования инфраструктуры поддержки социально ориентированных некоммерческих организаций.</w:t>
      </w:r>
    </w:p>
    <w:p w:rsidR="001F7FC7" w:rsidRPr="00F420A0" w:rsidRDefault="001F7FC7" w:rsidP="00F420A0">
      <w:pPr>
        <w:pStyle w:val="ae"/>
        <w:rPr>
          <w:sz w:val="26"/>
          <w:szCs w:val="26"/>
        </w:rPr>
      </w:pPr>
      <w:r w:rsidRPr="00F420A0">
        <w:rPr>
          <w:sz w:val="26"/>
          <w:szCs w:val="26"/>
        </w:rPr>
        <w:t>Целью деятельности ресурсного центра СОНКО является содействие развитию некоммерческого сектора экономики, включая условия для создания и развития социально ориентированных некоммерческих организаций, распространение новых технологий и лучших практик работы в социальной сфере.</w:t>
      </w:r>
    </w:p>
    <w:p w:rsidR="001F7FC7" w:rsidRPr="00F420A0" w:rsidRDefault="001F7FC7" w:rsidP="00F420A0">
      <w:pPr>
        <w:pStyle w:val="ae"/>
        <w:rPr>
          <w:sz w:val="26"/>
          <w:szCs w:val="26"/>
        </w:rPr>
      </w:pPr>
      <w:r w:rsidRPr="00F420A0">
        <w:rPr>
          <w:sz w:val="26"/>
          <w:szCs w:val="26"/>
        </w:rPr>
        <w:t>Ресурсным центром СОНКО является организация, оказывающая информационную, консультационную, образовательную, организационную и иную ресурсную поддержку социально ориентированным некоммерческим организациям, содействующая внедрению в их деятельность новых социальных и управленческих технологий, а также формированию среды, способствующей формированию, развитию и деятельности социально ориентированных некоммерческих организаций.</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Функции Ресурсного центра СОНКО</w:t>
      </w:r>
    </w:p>
    <w:p w:rsidR="001F7FC7" w:rsidRPr="00F420A0" w:rsidRDefault="001F7FC7" w:rsidP="00F420A0">
      <w:pPr>
        <w:pStyle w:val="ae"/>
        <w:rPr>
          <w:sz w:val="26"/>
          <w:szCs w:val="26"/>
        </w:rPr>
      </w:pPr>
      <w:r w:rsidRPr="00F420A0">
        <w:rPr>
          <w:sz w:val="26"/>
          <w:szCs w:val="26"/>
        </w:rPr>
        <w:t>Функциями ресурсных центров социально ориентированных некоммерческих организаций являются:</w:t>
      </w:r>
    </w:p>
    <w:p w:rsidR="001F7FC7" w:rsidRPr="00F420A0" w:rsidRDefault="001F7FC7" w:rsidP="00F420A0">
      <w:pPr>
        <w:pStyle w:val="ae"/>
        <w:rPr>
          <w:sz w:val="26"/>
          <w:szCs w:val="26"/>
        </w:rPr>
      </w:pPr>
      <w:r w:rsidRPr="00F420A0">
        <w:rPr>
          <w:sz w:val="26"/>
          <w:szCs w:val="26"/>
        </w:rPr>
        <w:t>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p>
    <w:p w:rsidR="001F7FC7" w:rsidRPr="00F420A0" w:rsidRDefault="001F7FC7" w:rsidP="00F420A0">
      <w:pPr>
        <w:pStyle w:val="ae"/>
        <w:rPr>
          <w:sz w:val="26"/>
          <w:szCs w:val="26"/>
        </w:rPr>
      </w:pPr>
      <w:r w:rsidRPr="00F420A0">
        <w:rPr>
          <w:sz w:val="26"/>
          <w:szCs w:val="26"/>
        </w:rPr>
        <w:t>привлечение внебюджетных ресурсов в некоммерческий сектор экономики;</w:t>
      </w:r>
    </w:p>
    <w:p w:rsidR="001F7FC7" w:rsidRPr="00F420A0" w:rsidRDefault="001F7FC7" w:rsidP="00F420A0">
      <w:pPr>
        <w:pStyle w:val="ae"/>
        <w:rPr>
          <w:sz w:val="26"/>
          <w:szCs w:val="26"/>
        </w:rPr>
      </w:pPr>
      <w:r w:rsidRPr="00F420A0">
        <w:rPr>
          <w:sz w:val="26"/>
          <w:szCs w:val="26"/>
        </w:rPr>
        <w:t>содействие обеспечению доступа СОНКО, осуществляющих деятельность в социальной сфере, к бюджетным средствам;</w:t>
      </w:r>
    </w:p>
    <w:p w:rsidR="001F7FC7" w:rsidRPr="00F420A0" w:rsidRDefault="001F7FC7" w:rsidP="00F420A0">
      <w:pPr>
        <w:pStyle w:val="ae"/>
        <w:rPr>
          <w:sz w:val="26"/>
          <w:szCs w:val="26"/>
        </w:rPr>
      </w:pPr>
      <w:r w:rsidRPr="00F420A0">
        <w:rPr>
          <w:sz w:val="26"/>
          <w:szCs w:val="26"/>
        </w:rPr>
        <w:t>содействие организации внутреннего взаимодействия, повышению прозрачности и подотчётности, самоорганизации в некоммерческом секторе экономики;</w:t>
      </w:r>
    </w:p>
    <w:p w:rsidR="001F7FC7" w:rsidRPr="00F420A0" w:rsidRDefault="001F7FC7" w:rsidP="00F420A0">
      <w:pPr>
        <w:pStyle w:val="ae"/>
        <w:rPr>
          <w:sz w:val="26"/>
          <w:szCs w:val="26"/>
        </w:rPr>
      </w:pPr>
      <w:r w:rsidRPr="00F420A0">
        <w:rPr>
          <w:sz w:val="26"/>
          <w:szCs w:val="26"/>
        </w:rPr>
        <w:t>развитие взаимодействия между социально ориентированными некоммерческими организациями и органами местного самоуправления, бизнесом;</w:t>
      </w:r>
    </w:p>
    <w:p w:rsidR="001F7FC7" w:rsidRPr="00F420A0" w:rsidRDefault="001F7FC7" w:rsidP="00F420A0">
      <w:pPr>
        <w:pStyle w:val="ae"/>
        <w:rPr>
          <w:sz w:val="26"/>
          <w:szCs w:val="26"/>
        </w:rPr>
      </w:pPr>
      <w:r w:rsidRPr="00F420A0">
        <w:rPr>
          <w:sz w:val="26"/>
          <w:szCs w:val="26"/>
        </w:rPr>
        <w:t>продвижение СОНКО в средствах массовой информации;</w:t>
      </w:r>
    </w:p>
    <w:p w:rsidR="001F7FC7" w:rsidRPr="00F420A0" w:rsidRDefault="001F7FC7" w:rsidP="00F420A0">
      <w:pPr>
        <w:pStyle w:val="ae"/>
        <w:rPr>
          <w:sz w:val="26"/>
          <w:szCs w:val="26"/>
        </w:rPr>
      </w:pPr>
      <w:r w:rsidRPr="00F420A0">
        <w:rPr>
          <w:sz w:val="26"/>
          <w:szCs w:val="26"/>
        </w:rPr>
        <w:t>отстаивание интересов организаций некоммерческого сектора и создание оптимальной среды для его развития (включая разработку новых механизмов и технологий поддержки СОНКО);</w:t>
      </w:r>
    </w:p>
    <w:p w:rsidR="001F7FC7" w:rsidRPr="00F420A0" w:rsidRDefault="001F7FC7" w:rsidP="00F420A0">
      <w:pPr>
        <w:pStyle w:val="ae"/>
        <w:rPr>
          <w:sz w:val="26"/>
          <w:szCs w:val="26"/>
        </w:rPr>
      </w:pPr>
      <w:r w:rsidRPr="00F420A0">
        <w:rPr>
          <w:sz w:val="26"/>
          <w:szCs w:val="26"/>
        </w:rPr>
        <w:t>осуществление взаимодействия между региональным ресурсным центром поддержки СОНКО и ресурсным центром муниципального района (города);</w:t>
      </w:r>
    </w:p>
    <w:p w:rsidR="001F7FC7" w:rsidRPr="00F420A0" w:rsidRDefault="001F7FC7" w:rsidP="00F420A0">
      <w:pPr>
        <w:pStyle w:val="ae"/>
        <w:rPr>
          <w:sz w:val="26"/>
          <w:szCs w:val="26"/>
        </w:rPr>
      </w:pPr>
      <w:r w:rsidRPr="00F420A0">
        <w:rPr>
          <w:sz w:val="26"/>
          <w:szCs w:val="26"/>
        </w:rPr>
        <w:t>тиражирование лучших практик по обеспечению доступа СОНКО, осуществляющих деятельность в социальной сфере, к бюджетным средствам.</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Получатели услуг ресурсного центра СОНКО</w:t>
      </w:r>
    </w:p>
    <w:p w:rsidR="001F7FC7" w:rsidRPr="00F420A0" w:rsidRDefault="001F7FC7" w:rsidP="00F420A0">
      <w:pPr>
        <w:pStyle w:val="ae"/>
        <w:rPr>
          <w:sz w:val="26"/>
          <w:szCs w:val="26"/>
        </w:rPr>
      </w:pPr>
      <w:r w:rsidRPr="00F420A0">
        <w:rPr>
          <w:sz w:val="26"/>
          <w:szCs w:val="26"/>
        </w:rPr>
        <w:t xml:space="preserve">Основными получателями услуг ресурсного центра СОНКО являются социально ориентированные некоммерческие организации и инициативные группы граждан, осуществляющие подготовку к созданию СОНКО. </w:t>
      </w:r>
    </w:p>
    <w:p w:rsidR="001F7FC7" w:rsidRPr="00F420A0" w:rsidRDefault="001F7FC7" w:rsidP="00F420A0">
      <w:pPr>
        <w:pStyle w:val="ae"/>
        <w:rPr>
          <w:sz w:val="26"/>
          <w:szCs w:val="26"/>
        </w:rPr>
      </w:pPr>
      <w:r w:rsidRPr="00F420A0">
        <w:rPr>
          <w:sz w:val="26"/>
          <w:szCs w:val="26"/>
        </w:rPr>
        <w:t>При этом для формирования благоприятной среды деятельности социально ориентированных некоммерческих организаций ресурсный центр может предоставлять услуги также органам местного самоуправления, муниципальным учреждениями, представителям бизнес-сообщества и СМИ.</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Организационно-прав</w:t>
      </w:r>
      <w:r w:rsidR="00D620E8">
        <w:rPr>
          <w:sz w:val="26"/>
          <w:szCs w:val="26"/>
        </w:rPr>
        <w:t>овая форма ресурсного центра СО</w:t>
      </w:r>
      <w:r w:rsidRPr="00F420A0">
        <w:rPr>
          <w:sz w:val="26"/>
          <w:szCs w:val="26"/>
        </w:rPr>
        <w:t>НКО</w:t>
      </w:r>
    </w:p>
    <w:p w:rsidR="001F7FC7" w:rsidRPr="00F420A0" w:rsidRDefault="001F7FC7" w:rsidP="00F420A0">
      <w:pPr>
        <w:pStyle w:val="ae"/>
        <w:rPr>
          <w:sz w:val="26"/>
          <w:szCs w:val="26"/>
        </w:rPr>
      </w:pPr>
      <w:r w:rsidRPr="00F420A0">
        <w:rPr>
          <w:sz w:val="26"/>
          <w:szCs w:val="26"/>
        </w:rPr>
        <w:t>Функции ресурсных центров СОНКО могут быть возложены на Общественные палаты (Советы) муниципального района (городского округа), на негосударственные некоммерческие организации, иные организации.</w:t>
      </w:r>
    </w:p>
    <w:p w:rsidR="001F7FC7" w:rsidRPr="00F420A0" w:rsidRDefault="001F7FC7" w:rsidP="00F420A0">
      <w:pPr>
        <w:pStyle w:val="ae"/>
        <w:rPr>
          <w:sz w:val="26"/>
          <w:szCs w:val="26"/>
        </w:rPr>
      </w:pPr>
      <w:r w:rsidRPr="00F420A0">
        <w:rPr>
          <w:sz w:val="26"/>
          <w:szCs w:val="26"/>
        </w:rPr>
        <w:t>Органам местного самоуправления рекомендуется поддерживать и развивать уже существующие элементы инфраструктуры поддержки СОНКО в муниципальном образовании, в том числе развивая межмуниципальное сотрудничество.</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Приоритетные направления деятельности Ресурсного центра СОНКО</w:t>
      </w:r>
    </w:p>
    <w:p w:rsidR="001F7FC7" w:rsidRPr="00F420A0" w:rsidRDefault="001F7FC7" w:rsidP="00F420A0">
      <w:pPr>
        <w:pStyle w:val="ae"/>
        <w:rPr>
          <w:sz w:val="26"/>
          <w:szCs w:val="26"/>
        </w:rPr>
      </w:pPr>
      <w:r w:rsidRPr="00F420A0">
        <w:rPr>
          <w:sz w:val="26"/>
          <w:szCs w:val="26"/>
        </w:rPr>
        <w:t xml:space="preserve">Ресурсный центр может оказывать специализированные услуги как на бесплатной, так и возмездной основе. </w:t>
      </w:r>
    </w:p>
    <w:p w:rsidR="001F7FC7" w:rsidRPr="00F420A0" w:rsidRDefault="001F7FC7" w:rsidP="00F420A0">
      <w:pPr>
        <w:pStyle w:val="ae"/>
        <w:rPr>
          <w:sz w:val="26"/>
          <w:szCs w:val="26"/>
        </w:rPr>
      </w:pPr>
      <w:r w:rsidRPr="00F420A0">
        <w:rPr>
          <w:sz w:val="26"/>
          <w:szCs w:val="26"/>
        </w:rPr>
        <w:t>Таким образом, ресурсные центры обеспечивают доступ к услугам, существующим на рынке, но недоступным для СОНКО по параметрам цены, или предоставляют специализированные услуги, учитывающие специфику некоммерческой деятельности в социально значимых сферах, которые отсутствуют на рынке соответствующих услуг.</w:t>
      </w:r>
    </w:p>
    <w:p w:rsidR="001F7FC7" w:rsidRPr="00F420A0" w:rsidRDefault="001F7FC7" w:rsidP="00F420A0">
      <w:pPr>
        <w:pStyle w:val="ae"/>
        <w:rPr>
          <w:sz w:val="26"/>
          <w:szCs w:val="26"/>
        </w:rPr>
      </w:pPr>
      <w:r w:rsidRPr="00F420A0">
        <w:rPr>
          <w:sz w:val="26"/>
          <w:szCs w:val="26"/>
        </w:rPr>
        <w:t>Перечень услуг, которые может оказывать ресурсный центр СОНКО, достаточно широк и может включать, в том числе, следующие услуги:</w:t>
      </w:r>
    </w:p>
    <w:p w:rsidR="001F7FC7" w:rsidRPr="00F420A0" w:rsidRDefault="001F7FC7" w:rsidP="00F420A0">
      <w:pPr>
        <w:pStyle w:val="ae"/>
        <w:rPr>
          <w:sz w:val="26"/>
          <w:szCs w:val="26"/>
        </w:rPr>
      </w:pPr>
      <w:r w:rsidRPr="00F420A0">
        <w:rPr>
          <w:sz w:val="26"/>
          <w:szCs w:val="26"/>
        </w:rPr>
        <w:t>а) в части поддержки деятельности СОНКО:</w:t>
      </w:r>
    </w:p>
    <w:p w:rsidR="001F7FC7" w:rsidRPr="00F420A0" w:rsidRDefault="001F7FC7" w:rsidP="00F420A0">
      <w:pPr>
        <w:pStyle w:val="ae"/>
        <w:rPr>
          <w:sz w:val="26"/>
          <w:szCs w:val="26"/>
        </w:rPr>
      </w:pPr>
      <w:r w:rsidRPr="00F420A0">
        <w:rPr>
          <w:sz w:val="26"/>
          <w:szCs w:val="26"/>
        </w:rPr>
        <w:t>консультационные услуги по широкому кругу вопросов деятельности СОНКО, включая управленческое консультирование, помощь в создании и развитии СОНКО, содействие внедрению новых технологий работы СОНКО, расширение набора предоставляемых ими услуг в социальной сфере;</w:t>
      </w:r>
    </w:p>
    <w:p w:rsidR="001F7FC7" w:rsidRPr="00F420A0" w:rsidRDefault="001F7FC7" w:rsidP="00F420A0">
      <w:pPr>
        <w:pStyle w:val="ae"/>
        <w:rPr>
          <w:sz w:val="26"/>
          <w:szCs w:val="26"/>
        </w:rPr>
      </w:pPr>
      <w:r w:rsidRPr="00F420A0">
        <w:rPr>
          <w:sz w:val="26"/>
          <w:szCs w:val="26"/>
        </w:rPr>
        <w:t xml:space="preserve">услуги по дополнительному образованию сотрудников СОНКО, организация стажировок; </w:t>
      </w:r>
    </w:p>
    <w:p w:rsidR="001F7FC7" w:rsidRPr="00F420A0" w:rsidRDefault="001F7FC7" w:rsidP="00F420A0">
      <w:pPr>
        <w:pStyle w:val="ae"/>
        <w:rPr>
          <w:sz w:val="26"/>
          <w:szCs w:val="26"/>
        </w:rPr>
      </w:pPr>
      <w:r w:rsidRPr="00F420A0">
        <w:rPr>
          <w:sz w:val="26"/>
          <w:szCs w:val="26"/>
        </w:rPr>
        <w:t>содействие подбору сотрудников СОНКО, помощь в поиске и оценке кандидатов на должность, привлечение добровольцев;</w:t>
      </w:r>
    </w:p>
    <w:p w:rsidR="001F7FC7" w:rsidRPr="00F420A0" w:rsidRDefault="001F7FC7" w:rsidP="00F420A0">
      <w:pPr>
        <w:pStyle w:val="ae"/>
        <w:rPr>
          <w:sz w:val="26"/>
          <w:szCs w:val="26"/>
        </w:rPr>
      </w:pPr>
      <w:r w:rsidRPr="00F420A0">
        <w:rPr>
          <w:sz w:val="26"/>
          <w:szCs w:val="26"/>
        </w:rPr>
        <w:t>предоставление СОНКО помещений для проведения отдельных мероприятий, размещение рабочих мест сотрудников СОНКО на временной или постоянной основе;</w:t>
      </w:r>
    </w:p>
    <w:p w:rsidR="001F7FC7" w:rsidRPr="00F420A0" w:rsidRDefault="001F7FC7" w:rsidP="00F420A0">
      <w:pPr>
        <w:pStyle w:val="ae"/>
        <w:rPr>
          <w:sz w:val="26"/>
          <w:szCs w:val="26"/>
        </w:rPr>
      </w:pPr>
      <w:r w:rsidRPr="00F420A0">
        <w:rPr>
          <w:sz w:val="26"/>
          <w:szCs w:val="26"/>
        </w:rPr>
        <w:t>сопровождение деятельности СОНКО по отдельным направлениям, включая, например, аутсорсинг услуг бухгалтерского учета, юридического сопровождения, связей с общественностью, дизайна, веб-программирования и пр.;</w:t>
      </w:r>
    </w:p>
    <w:p w:rsidR="001F7FC7" w:rsidRPr="00F420A0" w:rsidRDefault="001F7FC7" w:rsidP="00F420A0">
      <w:pPr>
        <w:pStyle w:val="ae"/>
        <w:rPr>
          <w:sz w:val="26"/>
          <w:szCs w:val="26"/>
        </w:rPr>
      </w:pPr>
      <w:r w:rsidRPr="00F420A0">
        <w:rPr>
          <w:sz w:val="26"/>
          <w:szCs w:val="26"/>
        </w:rPr>
        <w:t>предоставление организационной и технической поддержки, включая организационное сопровождение публичных мероприятий, предоставление офисной техники или специализированного оборудования для проведения мероприятий, проведение мероприятий «под ключ»;</w:t>
      </w:r>
    </w:p>
    <w:p w:rsidR="001F7FC7" w:rsidRPr="00F420A0" w:rsidRDefault="001F7FC7" w:rsidP="00F420A0">
      <w:pPr>
        <w:pStyle w:val="ae"/>
        <w:rPr>
          <w:sz w:val="26"/>
          <w:szCs w:val="26"/>
        </w:rPr>
      </w:pPr>
      <w:r w:rsidRPr="00F420A0">
        <w:rPr>
          <w:sz w:val="26"/>
          <w:szCs w:val="26"/>
        </w:rPr>
        <w:t>предоставление специализированного программного обеспечения или IT-возможностей, например, предоставление возможностей пользования платным программным обеспечением или Интернет-ресурсами;</w:t>
      </w:r>
    </w:p>
    <w:p w:rsidR="001F7FC7" w:rsidRPr="00F420A0" w:rsidRDefault="001F7FC7" w:rsidP="00F420A0">
      <w:pPr>
        <w:pStyle w:val="ae"/>
        <w:rPr>
          <w:sz w:val="26"/>
          <w:szCs w:val="26"/>
        </w:rPr>
      </w:pPr>
      <w:r w:rsidRPr="00F420A0">
        <w:rPr>
          <w:sz w:val="26"/>
          <w:szCs w:val="26"/>
        </w:rPr>
        <w:t>информационные услуги, включая содействие освещению мероприятий СОНКО в СМИ и социальных сетях;</w:t>
      </w:r>
    </w:p>
    <w:p w:rsidR="001F7FC7" w:rsidRPr="00F420A0" w:rsidRDefault="001F7FC7" w:rsidP="00F420A0">
      <w:pPr>
        <w:pStyle w:val="ae"/>
        <w:rPr>
          <w:sz w:val="26"/>
          <w:szCs w:val="26"/>
        </w:rPr>
      </w:pPr>
      <w:r w:rsidRPr="00F420A0">
        <w:rPr>
          <w:sz w:val="26"/>
          <w:szCs w:val="26"/>
        </w:rPr>
        <w:t xml:space="preserve">б) в части содействия формированию среды, благоприятной созданию и деятельности СОНКО: </w:t>
      </w:r>
    </w:p>
    <w:p w:rsidR="001F7FC7" w:rsidRPr="00F420A0" w:rsidRDefault="001F7FC7" w:rsidP="00F420A0">
      <w:pPr>
        <w:pStyle w:val="ae"/>
        <w:rPr>
          <w:sz w:val="26"/>
          <w:szCs w:val="26"/>
        </w:rPr>
      </w:pPr>
      <w:r w:rsidRPr="00F420A0">
        <w:rPr>
          <w:sz w:val="26"/>
          <w:szCs w:val="26"/>
        </w:rPr>
        <w:t>развитие инфраструктуры поддержки некоммерческого сектора, включая формирование партнерств, сетей, содействие в создании новых ресурсных центров, фондов местных сообществ, целевого капитала некоммерческих организаций, развитие технологий для привлечения СОНКО благотворительных пожертвований;</w:t>
      </w:r>
    </w:p>
    <w:p w:rsidR="001F7FC7" w:rsidRPr="00F420A0" w:rsidRDefault="001F7FC7" w:rsidP="00F420A0">
      <w:pPr>
        <w:pStyle w:val="ae"/>
        <w:rPr>
          <w:sz w:val="26"/>
          <w:szCs w:val="26"/>
        </w:rPr>
      </w:pPr>
      <w:r w:rsidRPr="00F420A0">
        <w:rPr>
          <w:sz w:val="26"/>
          <w:szCs w:val="26"/>
        </w:rPr>
        <w:t>организация (участие в организации) конкурсов</w:t>
      </w:r>
      <w:r w:rsidR="00D620E8">
        <w:rPr>
          <w:sz w:val="26"/>
          <w:szCs w:val="26"/>
        </w:rPr>
        <w:t xml:space="preserve"> по предоставлению поддержки СОН</w:t>
      </w:r>
      <w:r w:rsidRPr="00F420A0">
        <w:rPr>
          <w:sz w:val="26"/>
          <w:szCs w:val="26"/>
        </w:rPr>
        <w:t xml:space="preserve">КО, предоставляемой как из средств местных бюджетов, так и внебюджетных источников, включая администрирование конкурсных процедур, мониторинг и оценку реализованных проектов, получивших поддержку, </w:t>
      </w:r>
    </w:p>
    <w:p w:rsidR="001F7FC7" w:rsidRPr="00F420A0" w:rsidRDefault="001F7FC7" w:rsidP="00F420A0">
      <w:pPr>
        <w:pStyle w:val="ae"/>
        <w:rPr>
          <w:sz w:val="26"/>
          <w:szCs w:val="26"/>
        </w:rPr>
      </w:pPr>
      <w:r w:rsidRPr="00F420A0">
        <w:rPr>
          <w:sz w:val="26"/>
          <w:szCs w:val="26"/>
        </w:rPr>
        <w:t>методическое сопровождение разработки и реализации программ поддержки СОНКО, включая проведение экспертиз, разработку стандартов и процедур;</w:t>
      </w:r>
    </w:p>
    <w:p w:rsidR="001F7FC7" w:rsidRPr="00F420A0" w:rsidRDefault="001F7FC7" w:rsidP="00F420A0">
      <w:pPr>
        <w:pStyle w:val="ae"/>
        <w:rPr>
          <w:sz w:val="26"/>
          <w:szCs w:val="26"/>
        </w:rPr>
      </w:pPr>
      <w:r w:rsidRPr="00F420A0">
        <w:rPr>
          <w:sz w:val="26"/>
          <w:szCs w:val="26"/>
        </w:rPr>
        <w:t xml:space="preserve">участие в разработке и экспертизе муниципальных программ, нормативных правовых актов по направлениям поддержки СОНКО и по направлениям, относящимся к сферам деятельности СОНКО; </w:t>
      </w:r>
    </w:p>
    <w:p w:rsidR="001F7FC7" w:rsidRPr="00F420A0" w:rsidRDefault="001F7FC7" w:rsidP="00F420A0">
      <w:pPr>
        <w:pStyle w:val="ae"/>
        <w:rPr>
          <w:sz w:val="26"/>
          <w:szCs w:val="26"/>
        </w:rPr>
      </w:pPr>
      <w:r w:rsidRPr="00F420A0">
        <w:rPr>
          <w:sz w:val="26"/>
          <w:szCs w:val="26"/>
        </w:rPr>
        <w:t>участие в работе профильных совещательных и консультативных органов местного самоуправления;</w:t>
      </w:r>
    </w:p>
    <w:p w:rsidR="001F7FC7" w:rsidRPr="00F420A0" w:rsidRDefault="001F7FC7" w:rsidP="00F420A0">
      <w:pPr>
        <w:pStyle w:val="ae"/>
        <w:rPr>
          <w:sz w:val="26"/>
          <w:szCs w:val="26"/>
        </w:rPr>
      </w:pPr>
      <w:r w:rsidRPr="00F420A0">
        <w:rPr>
          <w:sz w:val="26"/>
          <w:szCs w:val="26"/>
        </w:rPr>
        <w:t>проведение исследований, мониторинг и оценка реализации программ поддержки СОНКО.</w:t>
      </w:r>
    </w:p>
    <w:p w:rsidR="001F7FC7" w:rsidRDefault="001F7FC7" w:rsidP="001F7FC7">
      <w:pPr>
        <w:pStyle w:val="western"/>
        <w:spacing w:before="0" w:beforeAutospacing="0" w:after="0" w:line="240" w:lineRule="auto"/>
        <w:ind w:right="-108" w:firstLine="567"/>
        <w:jc w:val="both"/>
        <w:rPr>
          <w:rFonts w:ascii="Arial" w:hAnsi="Arial" w:cs="Arial"/>
          <w:sz w:val="26"/>
          <w:szCs w:val="26"/>
        </w:rPr>
      </w:pPr>
    </w:p>
    <w:p w:rsidR="00180C17" w:rsidRPr="00BC3F75" w:rsidRDefault="00180C1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Оценка деятельности ресурсного центра СОНКО</w:t>
      </w:r>
    </w:p>
    <w:p w:rsidR="001F7FC7" w:rsidRPr="00F420A0" w:rsidRDefault="001F7FC7" w:rsidP="00F420A0">
      <w:pPr>
        <w:pStyle w:val="ae"/>
        <w:rPr>
          <w:sz w:val="26"/>
          <w:szCs w:val="26"/>
        </w:rPr>
      </w:pPr>
      <w:r w:rsidRPr="00F420A0">
        <w:rPr>
          <w:sz w:val="26"/>
          <w:szCs w:val="26"/>
        </w:rPr>
        <w:t>При оценке результативности деятельности ресурсного центра могут быть использованы, в том числе, следующие показатели:</w:t>
      </w:r>
    </w:p>
    <w:p w:rsidR="001F7FC7" w:rsidRPr="00F420A0" w:rsidRDefault="001F7FC7" w:rsidP="00F420A0">
      <w:pPr>
        <w:pStyle w:val="ae"/>
        <w:rPr>
          <w:sz w:val="26"/>
          <w:szCs w:val="26"/>
        </w:rPr>
      </w:pPr>
      <w:r w:rsidRPr="00F420A0">
        <w:rPr>
          <w:sz w:val="26"/>
          <w:szCs w:val="26"/>
        </w:rPr>
        <w:t>объем услуг установленного качества, предоставленных ресурсным центром;</w:t>
      </w:r>
    </w:p>
    <w:p w:rsidR="001F7FC7" w:rsidRPr="00F420A0" w:rsidRDefault="001F7FC7" w:rsidP="00F420A0">
      <w:pPr>
        <w:pStyle w:val="ae"/>
        <w:rPr>
          <w:sz w:val="26"/>
          <w:szCs w:val="26"/>
        </w:rPr>
      </w:pPr>
      <w:r w:rsidRPr="00F420A0">
        <w:rPr>
          <w:sz w:val="26"/>
          <w:szCs w:val="26"/>
        </w:rPr>
        <w:t xml:space="preserve">оценка качества услуг, предоставленных ресурсным центром (на основе анкетирования СОНКО); </w:t>
      </w:r>
    </w:p>
    <w:p w:rsidR="001F7FC7" w:rsidRPr="00F420A0" w:rsidRDefault="001F7FC7" w:rsidP="00F420A0">
      <w:pPr>
        <w:pStyle w:val="ae"/>
        <w:rPr>
          <w:sz w:val="26"/>
          <w:szCs w:val="26"/>
        </w:rPr>
      </w:pPr>
      <w:r w:rsidRPr="00F420A0">
        <w:rPr>
          <w:sz w:val="26"/>
          <w:szCs w:val="26"/>
        </w:rPr>
        <w:t xml:space="preserve">количество СОНКО, зарегистрированных при поддержке ресурсного центра в течение года; </w:t>
      </w:r>
    </w:p>
    <w:p w:rsidR="001F7FC7" w:rsidRPr="00F420A0" w:rsidRDefault="001F7FC7" w:rsidP="00F420A0">
      <w:pPr>
        <w:pStyle w:val="ae"/>
        <w:rPr>
          <w:sz w:val="26"/>
          <w:szCs w:val="26"/>
        </w:rPr>
      </w:pPr>
      <w:r w:rsidRPr="00F420A0">
        <w:rPr>
          <w:sz w:val="26"/>
          <w:szCs w:val="26"/>
        </w:rPr>
        <w:t xml:space="preserve">количество СОНКО, пользующихся услугами ресурсных центров; </w:t>
      </w:r>
    </w:p>
    <w:p w:rsidR="001F7FC7" w:rsidRPr="00F420A0" w:rsidRDefault="001F7FC7" w:rsidP="00F420A0">
      <w:pPr>
        <w:pStyle w:val="ae"/>
        <w:rPr>
          <w:sz w:val="26"/>
          <w:szCs w:val="26"/>
        </w:rPr>
      </w:pPr>
      <w:r w:rsidRPr="00F420A0">
        <w:rPr>
          <w:sz w:val="26"/>
          <w:szCs w:val="26"/>
        </w:rPr>
        <w:t>доля СОНКО, пользующихся услугами ресурсных центров, от количества СОНКО на территории муниципального образования;</w:t>
      </w:r>
    </w:p>
    <w:p w:rsidR="001F7FC7" w:rsidRPr="00F420A0" w:rsidRDefault="001F7FC7" w:rsidP="00F420A0">
      <w:pPr>
        <w:pStyle w:val="ae"/>
        <w:rPr>
          <w:sz w:val="26"/>
          <w:szCs w:val="26"/>
        </w:rPr>
      </w:pPr>
      <w:r w:rsidRPr="00F420A0">
        <w:rPr>
          <w:sz w:val="26"/>
          <w:szCs w:val="26"/>
        </w:rPr>
        <w:t>динамика объемов услуг, предоставленных СОНКО – получателями услуг ресурсного центра, объемов пожертвований, привлеченных такими СОНКО, а также количества привлеченных ими добровольцев;</w:t>
      </w:r>
    </w:p>
    <w:p w:rsidR="001F7FC7" w:rsidRPr="00F420A0" w:rsidRDefault="001F7FC7" w:rsidP="00F420A0">
      <w:pPr>
        <w:pStyle w:val="ae"/>
        <w:rPr>
          <w:sz w:val="26"/>
          <w:szCs w:val="26"/>
        </w:rPr>
      </w:pPr>
      <w:r w:rsidRPr="00F420A0">
        <w:rPr>
          <w:sz w:val="26"/>
          <w:szCs w:val="26"/>
        </w:rPr>
        <w:t>динамика активов фондов местных сообществ, целевого капитала некоммерческих организаций, получивших поддержку ресурсного центра;</w:t>
      </w:r>
    </w:p>
    <w:p w:rsidR="001F7FC7" w:rsidRPr="00F420A0" w:rsidRDefault="001F7FC7" w:rsidP="00F420A0">
      <w:pPr>
        <w:pStyle w:val="ae"/>
        <w:rPr>
          <w:sz w:val="26"/>
          <w:szCs w:val="26"/>
        </w:rPr>
      </w:pPr>
      <w:r w:rsidRPr="00F420A0">
        <w:rPr>
          <w:sz w:val="26"/>
          <w:szCs w:val="26"/>
        </w:rPr>
        <w:t xml:space="preserve">экономия бюджетных средств, достигнутая благодаря успешной деятельности СОНКО, направленной на предотвращение конкретных негативных социальных явлений (например, в сфере профилактики социального сиротства); </w:t>
      </w:r>
    </w:p>
    <w:p w:rsidR="001F7FC7" w:rsidRPr="00F420A0" w:rsidRDefault="001F7FC7" w:rsidP="00F420A0">
      <w:pPr>
        <w:pStyle w:val="ae"/>
        <w:rPr>
          <w:sz w:val="26"/>
          <w:szCs w:val="26"/>
        </w:rPr>
      </w:pPr>
      <w:r w:rsidRPr="00F420A0">
        <w:rPr>
          <w:sz w:val="26"/>
          <w:szCs w:val="26"/>
        </w:rPr>
        <w:t>дополнительные экономические выгоды от достижения СОНКО результатов своей деятельности (например, вовлечение добровольцев в предоставление социальных услуг, обеспечение трудоустройства инвалидов и др.);</w:t>
      </w:r>
    </w:p>
    <w:p w:rsidR="001F7FC7" w:rsidRPr="00F420A0" w:rsidRDefault="001F7FC7" w:rsidP="00F420A0">
      <w:pPr>
        <w:pStyle w:val="ae"/>
        <w:rPr>
          <w:sz w:val="26"/>
          <w:szCs w:val="26"/>
        </w:rPr>
      </w:pPr>
      <w:r w:rsidRPr="00F420A0">
        <w:rPr>
          <w:sz w:val="26"/>
          <w:szCs w:val="26"/>
        </w:rPr>
        <w:t>объем внебюджетных средств, привлеченных ресурсным центром, а также СОНКО — получателями услуг ресурсного центра для осуществления деятельности.</w:t>
      </w:r>
    </w:p>
    <w:p w:rsidR="001F7FC7" w:rsidRPr="00BC3F75" w:rsidRDefault="001F7FC7" w:rsidP="001F7FC7">
      <w:pPr>
        <w:pStyle w:val="western"/>
        <w:spacing w:before="0" w:beforeAutospacing="0" w:after="0" w:line="240" w:lineRule="auto"/>
        <w:ind w:right="-108" w:firstLine="567"/>
        <w:jc w:val="both"/>
        <w:rPr>
          <w:rFonts w:ascii="Arial" w:hAnsi="Arial" w:cs="Arial"/>
          <w:sz w:val="26"/>
          <w:szCs w:val="26"/>
        </w:rPr>
      </w:pPr>
    </w:p>
    <w:p w:rsidR="001F7FC7" w:rsidRPr="00F420A0" w:rsidRDefault="001F7FC7" w:rsidP="005D1E54">
      <w:pPr>
        <w:pStyle w:val="ae"/>
        <w:numPr>
          <w:ilvl w:val="0"/>
          <w:numId w:val="7"/>
        </w:numPr>
        <w:rPr>
          <w:sz w:val="26"/>
          <w:szCs w:val="26"/>
        </w:rPr>
      </w:pPr>
      <w:r w:rsidRPr="00F420A0">
        <w:rPr>
          <w:sz w:val="26"/>
          <w:szCs w:val="26"/>
        </w:rPr>
        <w:t>Обеспечение поддержки деятельности ресурсного центра СОНКО органами местного самоуправления</w:t>
      </w:r>
    </w:p>
    <w:p w:rsidR="001F7FC7" w:rsidRPr="00F420A0" w:rsidRDefault="001F7FC7" w:rsidP="00F420A0">
      <w:pPr>
        <w:pStyle w:val="ae"/>
        <w:rPr>
          <w:sz w:val="26"/>
          <w:szCs w:val="26"/>
        </w:rPr>
      </w:pPr>
      <w:r w:rsidRPr="00F420A0">
        <w:rPr>
          <w:sz w:val="26"/>
          <w:szCs w:val="26"/>
        </w:rPr>
        <w:t>Правовым обоснованием целесообразности создания ресурсных центров СОНКО со стороны органов местного самоуправления является необходимость реализации требований законодательства, устанавливающих полномочия муниципальных образований по поддержке СОНКО в соответствии со статьями 31-31.3 Федерального закона от 12 января 1996 г. № 7-ФЗ «О некоммерческих организациях».</w:t>
      </w:r>
    </w:p>
    <w:p w:rsidR="001F7FC7" w:rsidRPr="00F420A0" w:rsidRDefault="001F7FC7" w:rsidP="00F420A0">
      <w:pPr>
        <w:pStyle w:val="ae"/>
        <w:rPr>
          <w:sz w:val="26"/>
          <w:szCs w:val="26"/>
        </w:rPr>
      </w:pPr>
      <w:r w:rsidRPr="00F420A0">
        <w:rPr>
          <w:sz w:val="26"/>
          <w:szCs w:val="26"/>
        </w:rPr>
        <w:t>Обеспечение реализации указанных полномочий целесообразно обеспечить через привлечение профессиональных специализированных организаций, которыми являются ресурсные центры.</w:t>
      </w:r>
    </w:p>
    <w:p w:rsidR="001F7FC7" w:rsidRPr="00F420A0" w:rsidRDefault="001F7FC7" w:rsidP="00F420A0">
      <w:pPr>
        <w:pStyle w:val="ae"/>
        <w:rPr>
          <w:sz w:val="26"/>
          <w:szCs w:val="26"/>
        </w:rPr>
      </w:pPr>
      <w:r w:rsidRPr="00F420A0">
        <w:rPr>
          <w:sz w:val="26"/>
          <w:szCs w:val="26"/>
        </w:rPr>
        <w:t>В этой связи органам местного самоуправления, в которых реализуются программы (или подпрограммы) поддержки социально ориентированных некоммерческих организаций, рекомендуется предусмотреть в указанных программах (подпрограммах) положения, предусматривающие обеспечение финансирования деятельности ресурсных центров, в том числе через механизмы предоставления на конкурсной основе субсидий в соответствии с статьей 78.1 Бюджетного кодекса Российской Федерации.</w:t>
      </w:r>
    </w:p>
    <w:p w:rsidR="001F7FC7" w:rsidRPr="00F420A0" w:rsidRDefault="001F7FC7" w:rsidP="00F420A0">
      <w:pPr>
        <w:pStyle w:val="ae"/>
        <w:rPr>
          <w:sz w:val="26"/>
          <w:szCs w:val="26"/>
        </w:rPr>
      </w:pPr>
      <w:r w:rsidRPr="00F420A0">
        <w:rPr>
          <w:sz w:val="26"/>
          <w:szCs w:val="26"/>
        </w:rPr>
        <w:t xml:space="preserve">При проведении соответствующих конкурсов в целях обеспечения необходимой финансовой устойчивости ресурсных центров рекомендуется устанавливать продолжительность программы их деятельности, финансируемой в рамках субсидии, не менее 24 месяцев. </w:t>
      </w:r>
    </w:p>
    <w:p w:rsidR="001F7FC7" w:rsidRPr="00F420A0" w:rsidRDefault="001F7FC7" w:rsidP="00F420A0">
      <w:pPr>
        <w:pStyle w:val="ae"/>
        <w:rPr>
          <w:sz w:val="26"/>
          <w:szCs w:val="26"/>
        </w:rPr>
      </w:pPr>
      <w:r w:rsidRPr="00F420A0">
        <w:rPr>
          <w:sz w:val="26"/>
          <w:szCs w:val="26"/>
        </w:rPr>
        <w:t xml:space="preserve">Требования по обеспечению возможности привлечения к деятельности ресурсных центров специалистов высокой квалификации должны учитываться при оценке затрат на оплату труда при подготовке соответствующих бюджетных проектировок. </w:t>
      </w:r>
    </w:p>
    <w:p w:rsidR="001F7FC7" w:rsidRPr="00F420A0" w:rsidRDefault="001F7FC7" w:rsidP="00F420A0">
      <w:pPr>
        <w:pStyle w:val="ae"/>
        <w:rPr>
          <w:sz w:val="26"/>
          <w:szCs w:val="26"/>
        </w:rPr>
      </w:pPr>
      <w:r w:rsidRPr="00F420A0">
        <w:rPr>
          <w:sz w:val="26"/>
          <w:szCs w:val="26"/>
        </w:rPr>
        <w:t>В этой связи указанные оценки должны быть основаны на сложившемся на рынке труда уровне оплаты специалистов соответствующей квалификации.</w:t>
      </w:r>
    </w:p>
    <w:p w:rsidR="001F7FC7" w:rsidRPr="00F420A0" w:rsidRDefault="001F7FC7" w:rsidP="00F420A0">
      <w:pPr>
        <w:pStyle w:val="ae"/>
        <w:rPr>
          <w:sz w:val="26"/>
          <w:szCs w:val="26"/>
        </w:rPr>
      </w:pPr>
      <w:r w:rsidRPr="00F420A0">
        <w:rPr>
          <w:sz w:val="26"/>
          <w:szCs w:val="26"/>
        </w:rPr>
        <w:t>Конкурсы субсидий для развития инфраструктуры поддержки СОНКО рекомендуется проводить отдельно от остальных конкурсов поддержки СОНКО (или по отдельной номинации, с более высоким предельным уровнем размера получаемой субсидии).</w:t>
      </w:r>
    </w:p>
    <w:p w:rsidR="001F7FC7" w:rsidRPr="00F420A0" w:rsidRDefault="001F7FC7" w:rsidP="00F420A0">
      <w:pPr>
        <w:pStyle w:val="ae"/>
        <w:rPr>
          <w:sz w:val="26"/>
          <w:szCs w:val="26"/>
        </w:rPr>
      </w:pPr>
      <w:r w:rsidRPr="00F420A0">
        <w:rPr>
          <w:sz w:val="26"/>
          <w:szCs w:val="26"/>
        </w:rPr>
        <w:t>В качестве одной из форм поддержки ресурсных центров СОНКО рекомендуется в рамках предоставления субсидий СОНКО предусматривать возможность включения в смету расходов получателей субсидий статьи на оплату ими услуг ресурсных центров.</w:t>
      </w:r>
    </w:p>
    <w:p w:rsidR="002F31F1" w:rsidRDefault="002F31F1" w:rsidP="00F420A0">
      <w:pPr>
        <w:pStyle w:val="ae"/>
        <w:rPr>
          <w:sz w:val="26"/>
          <w:szCs w:val="26"/>
        </w:rPr>
        <w:sectPr w:rsidR="002F31F1" w:rsidSect="00274108">
          <w:pgSz w:w="11906" w:h="16838"/>
          <w:pgMar w:top="567" w:right="567" w:bottom="993" w:left="1134" w:header="720" w:footer="720" w:gutter="0"/>
          <w:cols w:space="720"/>
          <w:docGrid w:linePitch="360"/>
        </w:sectPr>
      </w:pPr>
    </w:p>
    <w:p w:rsidR="002F31F1" w:rsidRPr="00F420A0" w:rsidRDefault="002F31F1" w:rsidP="002F31F1">
      <w:pPr>
        <w:pStyle w:val="af0"/>
        <w:spacing w:before="0" w:after="0"/>
        <w:ind w:firstLine="0"/>
        <w:jc w:val="right"/>
        <w:rPr>
          <w:b/>
          <w:sz w:val="26"/>
          <w:szCs w:val="26"/>
          <w:u w:val="none"/>
        </w:rPr>
      </w:pPr>
      <w:r w:rsidRPr="00F420A0">
        <w:rPr>
          <w:b/>
          <w:sz w:val="26"/>
          <w:szCs w:val="26"/>
          <w:u w:val="none"/>
        </w:rPr>
        <w:t>Приложение</w:t>
      </w:r>
      <w:r>
        <w:rPr>
          <w:b/>
          <w:sz w:val="26"/>
          <w:szCs w:val="26"/>
          <w:u w:val="none"/>
        </w:rPr>
        <w:t xml:space="preserve"> </w:t>
      </w:r>
      <w:r w:rsidR="0063012B">
        <w:rPr>
          <w:b/>
          <w:sz w:val="26"/>
          <w:szCs w:val="26"/>
          <w:u w:val="none"/>
        </w:rPr>
        <w:t>6</w:t>
      </w:r>
    </w:p>
    <w:p w:rsidR="002F31F1" w:rsidRPr="00F420A0" w:rsidRDefault="002F31F1" w:rsidP="002F31F1">
      <w:pPr>
        <w:pStyle w:val="2"/>
        <w:numPr>
          <w:ilvl w:val="0"/>
          <w:numId w:val="0"/>
        </w:numPr>
        <w:ind w:left="578"/>
        <w:jc w:val="center"/>
      </w:pPr>
      <w:bookmarkStart w:id="15" w:name="_Toc500513279"/>
      <w:r>
        <w:t xml:space="preserve">Практика </w:t>
      </w:r>
      <w:r w:rsidRPr="005557E6">
        <w:t xml:space="preserve">создания </w:t>
      </w:r>
      <w:r>
        <w:t xml:space="preserve">муниципальных </w:t>
      </w:r>
      <w:r w:rsidRPr="005557E6">
        <w:t>общественных центров</w:t>
      </w:r>
      <w:r>
        <w:t xml:space="preserve"> в городе Перми</w:t>
      </w:r>
      <w:bookmarkEnd w:id="15"/>
      <w:r>
        <w:t xml:space="preserve"> </w:t>
      </w:r>
    </w:p>
    <w:p w:rsidR="002F31F1" w:rsidRDefault="002F31F1" w:rsidP="0037639B">
      <w:pPr>
        <w:pStyle w:val="aa"/>
      </w:pPr>
      <w:r>
        <w:t>В городе Перми м</w:t>
      </w:r>
      <w:r w:rsidRPr="009665DC">
        <w:t>ун</w:t>
      </w:r>
      <w:r w:rsidRPr="009C035A">
        <w:t xml:space="preserve">иципальные общественные центры используются как </w:t>
      </w:r>
      <w:r w:rsidRPr="009665DC">
        <w:t>форма поддержки орган</w:t>
      </w:r>
      <w:r w:rsidR="001B46EC">
        <w:t xml:space="preserve">ов </w:t>
      </w:r>
      <w:r w:rsidRPr="009665DC">
        <w:t>территориальн</w:t>
      </w:r>
      <w:r>
        <w:t>ого</w:t>
      </w:r>
      <w:r w:rsidRPr="009665DC">
        <w:t xml:space="preserve"> общественн</w:t>
      </w:r>
      <w:r>
        <w:t>ого</w:t>
      </w:r>
      <w:r w:rsidRPr="009665DC">
        <w:t xml:space="preserve"> самоуправлени</w:t>
      </w:r>
      <w:r>
        <w:t>я (ТОС)</w:t>
      </w:r>
      <w:r w:rsidRPr="009665DC">
        <w:t xml:space="preserve">, общественных объединений и некоммерческих организаций, осуществляющих свою деятельность на территории города. </w:t>
      </w:r>
    </w:p>
    <w:p w:rsidR="002F31F1" w:rsidRPr="009665DC" w:rsidRDefault="002F31F1" w:rsidP="0037639B">
      <w:pPr>
        <w:pStyle w:val="aa"/>
      </w:pPr>
      <w:r w:rsidRPr="009665DC">
        <w:t>Суть поддержки заключается в предоставлении в безвозмездное пользование нежилых помещений СОНКО в целях развития общественной активности и проведения работы с населением.</w:t>
      </w:r>
      <w:r>
        <w:t xml:space="preserve"> </w:t>
      </w:r>
      <w:r w:rsidRPr="009C035A">
        <w:t xml:space="preserve">Исполнителем практики выступают </w:t>
      </w:r>
      <w:r w:rsidRPr="009665DC">
        <w:t xml:space="preserve">территориальные органы администрации города Перми. К реализации практики привлекаются территориальные и функциональные органы, функциональные подразделения администрации города Перми: департамент имущественных отношений, департамент финансов, управление социальной политики. </w:t>
      </w:r>
    </w:p>
    <w:p w:rsidR="002F31F1" w:rsidRPr="009665DC" w:rsidRDefault="002F31F1" w:rsidP="0037639B">
      <w:pPr>
        <w:pStyle w:val="aa"/>
      </w:pPr>
      <w:r w:rsidRPr="009665DC">
        <w:t xml:space="preserve">Практика реализуется в период с ноября 2007 года по настоящее время. </w:t>
      </w:r>
    </w:p>
    <w:p w:rsidR="002F31F1" w:rsidRPr="009665DC" w:rsidRDefault="002F31F1" w:rsidP="0037639B">
      <w:pPr>
        <w:pStyle w:val="aa"/>
      </w:pPr>
      <w:r w:rsidRPr="009665DC">
        <w:t xml:space="preserve">Основными задачами общественного центра являются: </w:t>
      </w:r>
    </w:p>
    <w:p w:rsidR="002F31F1" w:rsidRPr="009665DC" w:rsidRDefault="002F31F1" w:rsidP="0037639B">
      <w:pPr>
        <w:pStyle w:val="aa"/>
      </w:pPr>
      <w:r w:rsidRPr="009665DC">
        <w:t xml:space="preserve">- </w:t>
      </w:r>
      <w:r>
        <w:t>р</w:t>
      </w:r>
      <w:r w:rsidRPr="009665DC">
        <w:t xml:space="preserve">азвитие взаимодействия органов </w:t>
      </w:r>
      <w:r>
        <w:t>ТОС</w:t>
      </w:r>
      <w:r w:rsidRPr="009665DC">
        <w:t>, общественных объединений, некоммерческих организаций, осуществляющих деятельность на территории города Перми, с орга</w:t>
      </w:r>
      <w:r>
        <w:t>нами городского самоуправления;</w:t>
      </w:r>
    </w:p>
    <w:p w:rsidR="002F31F1" w:rsidRPr="009665DC" w:rsidRDefault="002F31F1" w:rsidP="0037639B">
      <w:pPr>
        <w:pStyle w:val="aa"/>
      </w:pPr>
      <w:r w:rsidRPr="009665DC">
        <w:t xml:space="preserve">- </w:t>
      </w:r>
      <w:r>
        <w:t>с</w:t>
      </w:r>
      <w:r w:rsidRPr="009665DC">
        <w:t xml:space="preserve">одействие участию органов </w:t>
      </w:r>
      <w:r>
        <w:t>ТОС</w:t>
      </w:r>
      <w:r w:rsidRPr="009665DC">
        <w:t xml:space="preserve">, общественных объединений и некоммерческих организаций, осуществляющих деятельность на территории города Перми, в реализации </w:t>
      </w:r>
      <w:r>
        <w:t>целевых программ города Перми;</w:t>
      </w:r>
    </w:p>
    <w:p w:rsidR="002F31F1" w:rsidRPr="009665DC" w:rsidRDefault="002F31F1" w:rsidP="0037639B">
      <w:pPr>
        <w:pStyle w:val="aa"/>
      </w:pPr>
      <w:r w:rsidRPr="009665DC">
        <w:t xml:space="preserve">- </w:t>
      </w:r>
      <w:r>
        <w:t>с</w:t>
      </w:r>
      <w:r w:rsidRPr="009665DC">
        <w:t>одействие информированию жителей города о решении органами местного самоуправления города П</w:t>
      </w:r>
      <w:r>
        <w:t>ерми вопросов местного значения, с</w:t>
      </w:r>
      <w:r w:rsidRPr="009665DC">
        <w:t xml:space="preserve">одействие Пермской городской Думе, администрации города Перми в организации встреч с населением и проведении публичных слушаний по вопросам местного значения. </w:t>
      </w:r>
    </w:p>
    <w:p w:rsidR="002F31F1" w:rsidRPr="009665DC" w:rsidRDefault="002F31F1" w:rsidP="0037639B">
      <w:pPr>
        <w:pStyle w:val="aa"/>
      </w:pPr>
      <w:r w:rsidRPr="009665DC">
        <w:t xml:space="preserve">Помещения общественного центра могут быть предоставлены органам ТОС, НКО и общественным объединениям. </w:t>
      </w:r>
    </w:p>
    <w:p w:rsidR="002F31F1" w:rsidRPr="009665DC" w:rsidRDefault="002F31F1" w:rsidP="0037639B">
      <w:pPr>
        <w:pStyle w:val="aa"/>
      </w:pPr>
      <w:r w:rsidRPr="009665DC">
        <w:t>Расходы, связанные с содержанием имущества и обеспечением деятельности общественных центров (услуги связи, коммунальные услуги, работы и услуги по содержанию имущества, прочие работы и услуги, а также прочие расходы, увеличение стоимости материальных запасов, увеличение стоимости основных средств), финансируются из бюджета города в пределах предусмотренных средств на соответствующий финансовый год и плановый период в соответствии с Методикой расчета нормативных затрат по содержанию имущества и обеспечению деятельности обществ</w:t>
      </w:r>
      <w:r>
        <w:t xml:space="preserve">енных центров города Перми. </w:t>
      </w:r>
      <w:r w:rsidRPr="009665DC">
        <w:t xml:space="preserve">Расходование средств на содержание общественных центров производится территориальным органом администрации города Перми. </w:t>
      </w:r>
    </w:p>
    <w:p w:rsidR="002F31F1" w:rsidRPr="009665DC" w:rsidRDefault="002F31F1" w:rsidP="0037639B">
      <w:pPr>
        <w:pStyle w:val="aa"/>
      </w:pPr>
      <w:r w:rsidRPr="009665DC">
        <w:t xml:space="preserve">Помещения для размещения общественных центров должны быть оснащены необходимыми для осуществления деятельности мебелью, организационной техникой и иным оборудованием в соответствии с Методикой расчета нормативных затрат по содержанию имущества и обеспечению деятельности общественных центров города Перми, утверждаемой администрацией города Перми. </w:t>
      </w:r>
    </w:p>
    <w:p w:rsidR="002F31F1" w:rsidRPr="009665DC" w:rsidRDefault="002F31F1" w:rsidP="0037639B">
      <w:pPr>
        <w:pStyle w:val="aa"/>
      </w:pPr>
      <w:r>
        <w:t>Как правило, в штате о</w:t>
      </w:r>
      <w:r w:rsidRPr="009665DC">
        <w:t xml:space="preserve">бщественных центров предусмотрено </w:t>
      </w:r>
      <w:r>
        <w:t>три</w:t>
      </w:r>
      <w:r w:rsidRPr="009665DC">
        <w:t xml:space="preserve"> единицы</w:t>
      </w:r>
      <w:r>
        <w:t xml:space="preserve"> (</w:t>
      </w:r>
      <w:r w:rsidRPr="009665DC">
        <w:t>руководитель, уборщица и вахтер</w:t>
      </w:r>
      <w:r>
        <w:t>)</w:t>
      </w:r>
      <w:r w:rsidRPr="009665DC">
        <w:t xml:space="preserve">, в некоторых </w:t>
      </w:r>
      <w:r>
        <w:t xml:space="preserve">центрах </w:t>
      </w:r>
      <w:r w:rsidRPr="009665DC">
        <w:t>есть штатная должность методист</w:t>
      </w:r>
      <w:r>
        <w:t>а</w:t>
      </w:r>
      <w:r w:rsidRPr="009665DC">
        <w:t>-координатор</w:t>
      </w:r>
      <w:r>
        <w:t xml:space="preserve">а органа </w:t>
      </w:r>
      <w:r w:rsidRPr="009665DC">
        <w:t>ТОС, в функци</w:t>
      </w:r>
      <w:r>
        <w:t xml:space="preserve">и которого </w:t>
      </w:r>
      <w:r w:rsidRPr="009665DC">
        <w:t xml:space="preserve">входит ежемесячный контроль финансовых и содержательных отчётов ТОС. </w:t>
      </w:r>
    </w:p>
    <w:p w:rsidR="002F31F1" w:rsidRPr="009665DC" w:rsidRDefault="002F31F1" w:rsidP="0037639B">
      <w:pPr>
        <w:pStyle w:val="aa"/>
      </w:pPr>
      <w:r w:rsidRPr="009665DC">
        <w:t>В Перми ведут деяте</w:t>
      </w:r>
      <w:r>
        <w:t xml:space="preserve">льность 32 общественных центра, </w:t>
      </w:r>
      <w:r w:rsidRPr="009665DC">
        <w:t>поддержку на базе общественных центров получ</w:t>
      </w:r>
      <w:r>
        <w:t>ают ежегодно несколько сотен НКО. Т</w:t>
      </w:r>
      <w:r w:rsidRPr="009665DC">
        <w:t xml:space="preserve">акже на базе </w:t>
      </w:r>
      <w:r>
        <w:t>о</w:t>
      </w:r>
      <w:r w:rsidRPr="009665DC">
        <w:t>бщественных центров регулярно проводятся встречи с депутатами и публичные с</w:t>
      </w:r>
      <w:r>
        <w:t xml:space="preserve">лушания. </w:t>
      </w:r>
    </w:p>
    <w:p w:rsidR="00D7138E" w:rsidRDefault="002F31F1" w:rsidP="0037639B">
      <w:pPr>
        <w:pStyle w:val="aa"/>
      </w:pPr>
      <w:r w:rsidRPr="009665DC">
        <w:t>После получения успешного опыта работы общественных центров практика внедрена в муниципальных образованиях Пермского края:</w:t>
      </w:r>
      <w:r>
        <w:t xml:space="preserve"> Лысьва, Березники, Краснокамск, а также в </w:t>
      </w:r>
      <w:r w:rsidRPr="009665DC">
        <w:t>Иркутск</w:t>
      </w:r>
      <w:r>
        <w:t>ой</w:t>
      </w:r>
      <w:r w:rsidRPr="009665DC">
        <w:t xml:space="preserve"> област</w:t>
      </w:r>
      <w:r>
        <w:t>и и К</w:t>
      </w:r>
      <w:r w:rsidRPr="009C035A">
        <w:t>расноярск</w:t>
      </w:r>
      <w:r>
        <w:t>ом</w:t>
      </w:r>
      <w:r w:rsidRPr="009C035A">
        <w:t xml:space="preserve"> кра</w:t>
      </w:r>
      <w:r>
        <w:t>е.</w:t>
      </w:r>
    </w:p>
    <w:p w:rsidR="002F31F1" w:rsidRPr="0090162A" w:rsidRDefault="00D7138E" w:rsidP="0090162A">
      <w:pPr>
        <w:spacing w:after="0" w:line="240" w:lineRule="auto"/>
        <w:rPr>
          <w:rFonts w:ascii="Times New Roman" w:eastAsia="Times New Roman" w:hAnsi="Times New Roman" w:cs="Times New Roman"/>
          <w:sz w:val="26"/>
          <w:szCs w:val="26"/>
          <w:lang w:eastAsia="ru-RU"/>
        </w:rPr>
      </w:pPr>
      <w:r>
        <w:br w:type="page"/>
      </w:r>
    </w:p>
    <w:p w:rsidR="001F7FC7" w:rsidRPr="00C44B7C" w:rsidRDefault="00D7138E" w:rsidP="00C44B7C">
      <w:pPr>
        <w:pStyle w:val="af0"/>
        <w:spacing w:before="0" w:after="0"/>
        <w:ind w:firstLine="0"/>
        <w:jc w:val="right"/>
        <w:rPr>
          <w:b/>
          <w:sz w:val="26"/>
          <w:szCs w:val="26"/>
          <w:u w:val="none"/>
        </w:rPr>
      </w:pPr>
      <w:r w:rsidRPr="00C44B7C">
        <w:rPr>
          <w:b/>
          <w:sz w:val="26"/>
          <w:szCs w:val="26"/>
          <w:u w:val="none"/>
        </w:rPr>
        <w:t xml:space="preserve">Приложение </w:t>
      </w:r>
      <w:r w:rsidR="0063012B">
        <w:rPr>
          <w:b/>
          <w:sz w:val="26"/>
          <w:szCs w:val="26"/>
          <w:u w:val="none"/>
        </w:rPr>
        <w:t>6</w:t>
      </w:r>
    </w:p>
    <w:p w:rsidR="00D7138E" w:rsidRDefault="00D7138E" w:rsidP="00E278C9">
      <w:pPr>
        <w:pStyle w:val="2"/>
        <w:numPr>
          <w:ilvl w:val="0"/>
          <w:numId w:val="0"/>
        </w:numPr>
        <w:spacing w:line="240" w:lineRule="auto"/>
        <w:ind w:left="576"/>
        <w:jc w:val="center"/>
      </w:pPr>
      <w:bookmarkStart w:id="16" w:name="_Toc500513280"/>
      <w:r w:rsidRPr="00D7138E">
        <w:t>Практика развития взаимодействия органов местного самоуправления, общественных объединений и территориальных общественных самоуправлений Щекинского района Тульской области</w:t>
      </w:r>
      <w:bookmarkEnd w:id="16"/>
    </w:p>
    <w:p w:rsidR="00D7138E" w:rsidRPr="0037639B" w:rsidRDefault="00D7138E" w:rsidP="0037639B">
      <w:pPr>
        <w:pStyle w:val="aa"/>
      </w:pPr>
      <w:r w:rsidRPr="0037639B">
        <w:t>В целях развития органов территориальных общественных самоуправлений (ТОС), общественных объединений, в том числе социально ориентированных некоммерческих организаций</w:t>
      </w:r>
      <w:r w:rsidR="0037639B">
        <w:t xml:space="preserve"> (СОНКО)</w:t>
      </w:r>
      <w:r w:rsidRPr="0037639B">
        <w:t>, а также вовлечения большего количества жителей в деятельность местного самоуправления, решени</w:t>
      </w:r>
      <w:r w:rsidR="001B46EC">
        <w:t>я</w:t>
      </w:r>
      <w:r w:rsidRPr="0037639B">
        <w:t xml:space="preserve"> вопросов социальной сферы в Щекинском районе Тульской области реализуется Муниципальная программа «Оказание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 утвержденная постановлением Администрации муниципального образования Щекинский район от 13 января 2014 г. № 1-7</w:t>
      </w:r>
      <w:r w:rsidR="00341DBA">
        <w:t xml:space="preserve"> (далее – муниципальная программа)</w:t>
      </w:r>
      <w:r w:rsidRPr="0037639B">
        <w:t>.</w:t>
      </w:r>
    </w:p>
    <w:p w:rsidR="00D7138E" w:rsidRDefault="0037639B" w:rsidP="00D7138E">
      <w:pPr>
        <w:pStyle w:val="ae"/>
        <w:rPr>
          <w:rFonts w:eastAsia="Times New Roman"/>
          <w:sz w:val="26"/>
          <w:szCs w:val="26"/>
        </w:rPr>
      </w:pPr>
      <w:r>
        <w:rPr>
          <w:rFonts w:eastAsia="Times New Roman"/>
          <w:sz w:val="26"/>
          <w:szCs w:val="26"/>
        </w:rPr>
        <w:t>Оказание поддержки СОНКО и ТОС в рамках муниципальной программы осуществляется через методическое</w:t>
      </w:r>
      <w:r w:rsidR="009F7268">
        <w:rPr>
          <w:rFonts w:eastAsia="Times New Roman"/>
          <w:sz w:val="26"/>
          <w:szCs w:val="26"/>
        </w:rPr>
        <w:t>, организационное, правовое и финансовое</w:t>
      </w:r>
      <w:r>
        <w:rPr>
          <w:rFonts w:eastAsia="Times New Roman"/>
          <w:sz w:val="26"/>
          <w:szCs w:val="26"/>
        </w:rPr>
        <w:t xml:space="preserve"> обеспечение деятельности органов ТОС, в том числе проведение ежегодной районной конференции органов ТОС, участие общественных организаций и ТОС в областных мероприятиях, </w:t>
      </w:r>
      <w:r w:rsidR="00DC1262">
        <w:rPr>
          <w:rFonts w:eastAsia="Times New Roman"/>
          <w:sz w:val="26"/>
          <w:szCs w:val="26"/>
        </w:rPr>
        <w:t xml:space="preserve">поддержку ТОС на конкурсной основе </w:t>
      </w:r>
      <w:r w:rsidR="00DC1262" w:rsidRPr="00DC1262">
        <w:rPr>
          <w:rFonts w:eastAsia="Times New Roman"/>
          <w:sz w:val="26"/>
          <w:szCs w:val="26"/>
        </w:rPr>
        <w:t>с целью широкого использования интеллектуального, научного, культурного потенциала жителей города для решения вопросов местного значения</w:t>
      </w:r>
      <w:r w:rsidR="00DC1262">
        <w:rPr>
          <w:rFonts w:eastAsia="Times New Roman"/>
          <w:sz w:val="26"/>
          <w:szCs w:val="26"/>
        </w:rPr>
        <w:t xml:space="preserve">, повышение информированности населения </w:t>
      </w:r>
      <w:r w:rsidR="00DC1262">
        <w:rPr>
          <w:rFonts w:eastAsia="Times New Roman"/>
          <w:sz w:val="26"/>
          <w:szCs w:val="26"/>
        </w:rPr>
        <w:br/>
        <w:t xml:space="preserve">о </w:t>
      </w:r>
      <w:r w:rsidR="00DC1262" w:rsidRPr="00DC1262">
        <w:rPr>
          <w:rFonts w:eastAsia="Times New Roman"/>
          <w:sz w:val="26"/>
          <w:szCs w:val="26"/>
        </w:rPr>
        <w:t xml:space="preserve"> </w:t>
      </w:r>
      <w:r w:rsidR="00DC1262">
        <w:rPr>
          <w:rFonts w:eastAsia="Times New Roman"/>
          <w:sz w:val="26"/>
          <w:szCs w:val="26"/>
        </w:rPr>
        <w:t xml:space="preserve">взаимодействии </w:t>
      </w:r>
      <w:r w:rsidR="00DC1262" w:rsidRPr="00DC1262">
        <w:rPr>
          <w:rFonts w:eastAsia="Times New Roman"/>
          <w:sz w:val="26"/>
          <w:szCs w:val="26"/>
        </w:rPr>
        <w:t>администрации Щекинского района с общественными объединениями и территориальными общественными самоуправлениями, осуществляющими общественно полезную деятельность</w:t>
      </w:r>
      <w:r w:rsidR="00DC1262">
        <w:rPr>
          <w:rFonts w:eastAsia="Times New Roman"/>
          <w:sz w:val="26"/>
          <w:szCs w:val="26"/>
        </w:rPr>
        <w:t>.</w:t>
      </w:r>
    </w:p>
    <w:p w:rsidR="00341DBA" w:rsidRDefault="00341DBA" w:rsidP="00D7138E">
      <w:pPr>
        <w:pStyle w:val="ae"/>
        <w:rPr>
          <w:rFonts w:eastAsia="Times New Roman"/>
          <w:sz w:val="26"/>
          <w:szCs w:val="26"/>
        </w:rPr>
      </w:pPr>
      <w:r>
        <w:rPr>
          <w:rFonts w:eastAsia="Times New Roman"/>
          <w:sz w:val="26"/>
          <w:szCs w:val="26"/>
        </w:rPr>
        <w:t xml:space="preserve">Муниципальная программа реализуется до 2017 г. включительно. Расходы, связанные с реализацией программы, финансируются </w:t>
      </w:r>
      <w:r w:rsidRPr="00341DBA">
        <w:rPr>
          <w:rFonts w:eastAsia="Times New Roman"/>
          <w:sz w:val="26"/>
          <w:szCs w:val="26"/>
        </w:rPr>
        <w:t xml:space="preserve">за счет средств бюджета </w:t>
      </w:r>
      <w:r>
        <w:rPr>
          <w:rFonts w:eastAsia="Times New Roman"/>
          <w:sz w:val="26"/>
          <w:szCs w:val="26"/>
        </w:rPr>
        <w:t xml:space="preserve">муниципального образования </w:t>
      </w:r>
      <w:r w:rsidRPr="00341DBA">
        <w:rPr>
          <w:rFonts w:eastAsia="Times New Roman"/>
          <w:sz w:val="26"/>
          <w:szCs w:val="26"/>
        </w:rPr>
        <w:t>Щекинский район</w:t>
      </w:r>
      <w:r>
        <w:rPr>
          <w:rFonts w:eastAsia="Times New Roman"/>
          <w:sz w:val="26"/>
          <w:szCs w:val="26"/>
        </w:rPr>
        <w:t xml:space="preserve">. </w:t>
      </w:r>
    </w:p>
    <w:p w:rsidR="0090162A" w:rsidRDefault="0090162A" w:rsidP="00D7138E">
      <w:pPr>
        <w:pStyle w:val="ae"/>
        <w:rPr>
          <w:rFonts w:eastAsia="Times New Roman"/>
          <w:sz w:val="26"/>
          <w:szCs w:val="26"/>
        </w:rPr>
      </w:pPr>
      <w:r w:rsidRPr="0090162A">
        <w:rPr>
          <w:rFonts w:eastAsia="Times New Roman"/>
          <w:sz w:val="26"/>
          <w:szCs w:val="26"/>
        </w:rPr>
        <w:t xml:space="preserve">Средства районного бюджета, выделяемые на реализацию </w:t>
      </w:r>
      <w:r>
        <w:rPr>
          <w:rFonts w:eastAsia="Times New Roman"/>
          <w:sz w:val="26"/>
          <w:szCs w:val="26"/>
        </w:rPr>
        <w:t>муниципальной п</w:t>
      </w:r>
      <w:r w:rsidRPr="0090162A">
        <w:rPr>
          <w:rFonts w:eastAsia="Times New Roman"/>
          <w:sz w:val="26"/>
          <w:szCs w:val="26"/>
        </w:rPr>
        <w:t>рограммы, используются как стимулирующий фактор. С помощью бюджетной поддержки предполагается привлечение и эффективное использование ресурсов территории и потенциала ТОС в интересах решения вопросов местного значения и социальных проблем.</w:t>
      </w:r>
    </w:p>
    <w:p w:rsidR="00DC1262" w:rsidRPr="0037639B" w:rsidRDefault="00AB1988" w:rsidP="00D7138E">
      <w:pPr>
        <w:pStyle w:val="ae"/>
        <w:rPr>
          <w:rFonts w:eastAsia="Times New Roman"/>
          <w:sz w:val="26"/>
          <w:szCs w:val="26"/>
        </w:rPr>
      </w:pPr>
      <w:r>
        <w:rPr>
          <w:rFonts w:eastAsia="Times New Roman"/>
          <w:sz w:val="26"/>
          <w:szCs w:val="26"/>
        </w:rPr>
        <w:t>По результатам реализации муниципальной программы к</w:t>
      </w:r>
      <w:r w:rsidRPr="00AB1988">
        <w:rPr>
          <w:rFonts w:eastAsia="Times New Roman"/>
          <w:sz w:val="26"/>
          <w:szCs w:val="26"/>
        </w:rPr>
        <w:t>оличество жителей района, вовлеченных в сферу деятельности территориального общественного самоуправления</w:t>
      </w:r>
      <w:r>
        <w:rPr>
          <w:rFonts w:eastAsia="Times New Roman"/>
          <w:sz w:val="26"/>
          <w:szCs w:val="26"/>
        </w:rPr>
        <w:t xml:space="preserve">, увеличилось с 581 чел. в 2014 г. до 704 чел. в 2016 г., органами ТОС совместно </w:t>
      </w:r>
      <w:r>
        <w:rPr>
          <w:rFonts w:eastAsia="Times New Roman"/>
          <w:sz w:val="26"/>
          <w:szCs w:val="26"/>
        </w:rPr>
        <w:br/>
        <w:t xml:space="preserve">с общественными организациями проведено более 60 мероприятий для населения в </w:t>
      </w:r>
      <w:r>
        <w:rPr>
          <w:rFonts w:eastAsia="Times New Roman"/>
          <w:sz w:val="26"/>
          <w:szCs w:val="26"/>
        </w:rPr>
        <w:br/>
        <w:t xml:space="preserve">2016 г., </w:t>
      </w:r>
      <w:r w:rsidR="00443E6C">
        <w:rPr>
          <w:rFonts w:eastAsia="Times New Roman"/>
          <w:sz w:val="26"/>
          <w:szCs w:val="26"/>
        </w:rPr>
        <w:t xml:space="preserve">с 2014 г. </w:t>
      </w:r>
      <w:r>
        <w:rPr>
          <w:rFonts w:eastAsia="Times New Roman"/>
          <w:sz w:val="26"/>
          <w:szCs w:val="26"/>
        </w:rPr>
        <w:t xml:space="preserve">увеличился объем </w:t>
      </w:r>
      <w:r w:rsidRPr="00AB1988">
        <w:rPr>
          <w:rFonts w:eastAsia="Times New Roman"/>
          <w:sz w:val="26"/>
          <w:szCs w:val="26"/>
        </w:rPr>
        <w:t xml:space="preserve">консультационной, правовой, организационной и методической поддержки деятельности </w:t>
      </w:r>
      <w:r>
        <w:rPr>
          <w:rFonts w:eastAsia="Times New Roman"/>
          <w:sz w:val="26"/>
          <w:szCs w:val="26"/>
        </w:rPr>
        <w:t>СОНКО</w:t>
      </w:r>
      <w:r w:rsidRPr="00AB1988">
        <w:rPr>
          <w:rFonts w:eastAsia="Times New Roman"/>
          <w:sz w:val="26"/>
          <w:szCs w:val="26"/>
        </w:rPr>
        <w:t xml:space="preserve"> и органов ТОС</w:t>
      </w:r>
      <w:r>
        <w:rPr>
          <w:rFonts w:eastAsia="Times New Roman"/>
          <w:sz w:val="26"/>
          <w:szCs w:val="26"/>
        </w:rPr>
        <w:t xml:space="preserve"> </w:t>
      </w:r>
      <w:r w:rsidR="00443E6C">
        <w:rPr>
          <w:rFonts w:eastAsia="Times New Roman"/>
          <w:sz w:val="26"/>
          <w:szCs w:val="26"/>
        </w:rPr>
        <w:t xml:space="preserve">более чем на 30%. </w:t>
      </w:r>
    </w:p>
    <w:p w:rsidR="00111193" w:rsidRPr="00111283" w:rsidRDefault="00111193" w:rsidP="00111283">
      <w:pPr>
        <w:jc w:val="both"/>
        <w:rPr>
          <w:rFonts w:ascii="Times New Roman" w:hAnsi="Times New Roman" w:cs="Times New Roman"/>
          <w:sz w:val="26"/>
          <w:szCs w:val="26"/>
        </w:rPr>
      </w:pPr>
    </w:p>
    <w:sectPr w:rsidR="00111193" w:rsidRPr="00111283" w:rsidSect="00274108">
      <w:pgSz w:w="11906" w:h="16838"/>
      <w:pgMar w:top="567" w:right="567" w:bottom="99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7AE" w:rsidRDefault="00C227AE" w:rsidP="00CA2E6E">
      <w:pPr>
        <w:spacing w:after="0" w:line="240" w:lineRule="auto"/>
      </w:pPr>
      <w:r>
        <w:separator/>
      </w:r>
    </w:p>
  </w:endnote>
  <w:endnote w:type="continuationSeparator" w:id="0">
    <w:p w:rsidR="00C227AE" w:rsidRDefault="00C227AE" w:rsidP="00CA2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7AE" w:rsidRDefault="00C227AE" w:rsidP="00CA2E6E">
      <w:pPr>
        <w:spacing w:after="0" w:line="240" w:lineRule="auto"/>
      </w:pPr>
      <w:r>
        <w:separator/>
      </w:r>
    </w:p>
  </w:footnote>
  <w:footnote w:type="continuationSeparator" w:id="0">
    <w:p w:rsidR="00C227AE" w:rsidRDefault="00C227AE" w:rsidP="00CA2E6E">
      <w:pPr>
        <w:spacing w:after="0" w:line="240" w:lineRule="auto"/>
      </w:pPr>
      <w:r>
        <w:continuationSeparator/>
      </w:r>
    </w:p>
  </w:footnote>
  <w:footnote w:id="1">
    <w:p w:rsidR="00342717" w:rsidRPr="00EC727C" w:rsidRDefault="00342717" w:rsidP="000C6225">
      <w:pPr>
        <w:pStyle w:val="a7"/>
        <w:ind w:firstLine="0"/>
        <w:rPr>
          <w:lang w:val="en-US"/>
        </w:rPr>
      </w:pPr>
      <w:r w:rsidRPr="000C6225">
        <w:rPr>
          <w:rStyle w:val="a9"/>
        </w:rPr>
        <w:footnoteRef/>
      </w:r>
      <w:r w:rsidRPr="00AC0CB2">
        <w:rPr>
          <w:lang w:val="en-US"/>
        </w:rPr>
        <w:t xml:space="preserve"> </w:t>
      </w:r>
      <w:r w:rsidRPr="000C6225">
        <w:t>Размещены</w:t>
      </w:r>
      <w:r w:rsidRPr="00AC0CB2">
        <w:rPr>
          <w:lang w:val="en-US"/>
        </w:rPr>
        <w:t xml:space="preserve">: </w:t>
      </w:r>
      <w:r w:rsidRPr="000C6225">
        <w:rPr>
          <w:lang w:val="en-US"/>
        </w:rPr>
        <w:t>nko</w:t>
      </w:r>
      <w:r w:rsidRPr="00AC0CB2">
        <w:rPr>
          <w:lang w:val="en-US"/>
        </w:rPr>
        <w:t>.</w:t>
      </w:r>
      <w:r w:rsidRPr="000C6225">
        <w:rPr>
          <w:lang w:val="en-US"/>
        </w:rPr>
        <w:t>economy</w:t>
      </w:r>
      <w:r w:rsidRPr="00AC0CB2">
        <w:rPr>
          <w:lang w:val="en-US"/>
        </w:rPr>
        <w:t>.</w:t>
      </w:r>
      <w:r w:rsidRPr="000C6225">
        <w:rPr>
          <w:lang w:val="en-US"/>
        </w:rPr>
        <w:t>gov</w:t>
      </w:r>
      <w:r w:rsidRPr="00AC0CB2">
        <w:rPr>
          <w:lang w:val="en-US"/>
        </w:rPr>
        <w:t>.</w:t>
      </w:r>
      <w:r w:rsidRPr="000C6225">
        <w:rPr>
          <w:lang w:val="en-US"/>
        </w:rPr>
        <w:t>ru</w:t>
      </w:r>
      <w:r w:rsidRPr="00AC0CB2">
        <w:rPr>
          <w:lang w:val="en-US"/>
        </w:rPr>
        <w:t>/</w:t>
      </w:r>
      <w:r w:rsidRPr="000C6225">
        <w:rPr>
          <w:lang w:val="en-US"/>
        </w:rPr>
        <w:t>PortalNews</w:t>
      </w:r>
      <w:r w:rsidRPr="00AC0CB2">
        <w:rPr>
          <w:lang w:val="en-US"/>
        </w:rPr>
        <w:t>/</w:t>
      </w:r>
      <w:r w:rsidRPr="000C6225">
        <w:rPr>
          <w:lang w:val="en-US"/>
        </w:rPr>
        <w:t>Read</w:t>
      </w:r>
      <w:r w:rsidRPr="00AC0CB2">
        <w:rPr>
          <w:lang w:val="en-US"/>
        </w:rPr>
        <w:t>/3247</w:t>
      </w:r>
      <w:r w:rsidRPr="00EC727C">
        <w:rPr>
          <w:lang w:val="en-US"/>
        </w:rPr>
        <w:t>.</w:t>
      </w:r>
    </w:p>
  </w:footnote>
  <w:footnote w:id="2">
    <w:p w:rsidR="00342717" w:rsidRDefault="00342717" w:rsidP="00321D4F">
      <w:pPr>
        <w:pStyle w:val="a7"/>
        <w:ind w:firstLine="0"/>
      </w:pPr>
      <w:r>
        <w:rPr>
          <w:rStyle w:val="a9"/>
        </w:rPr>
        <w:footnoteRef/>
      </w:r>
      <w:r>
        <w:t xml:space="preserve"> В Приложении </w:t>
      </w:r>
      <w:r w:rsidR="00C901DB">
        <w:t>1</w:t>
      </w:r>
      <w:r>
        <w:t xml:space="preserve"> рассматриваются </w:t>
      </w:r>
      <w:r w:rsidRPr="005A07D9">
        <w:t>регион</w:t>
      </w:r>
      <w:r>
        <w:t>ы</w:t>
      </w:r>
      <w:r w:rsidRPr="005A07D9">
        <w:t xml:space="preserve">, занявших первые пять мест в рейтинге конкурсного отбора Минэкономразвития России 2015 года на предоставление субсидии из федерального бюджета бюджетам субъектов Российской Федерации на реализацию программ поддержки СОНКО. </w:t>
      </w:r>
      <w:r>
        <w:t xml:space="preserve">Из пяти рассматриваемых регионов содействие органам МСУ в области поддержки СОНКО </w:t>
      </w:r>
      <w:r w:rsidRPr="005A07D9">
        <w:t>законодательно закреп</w:t>
      </w:r>
      <w:r>
        <w:t>лено в</w:t>
      </w:r>
      <w:r w:rsidRPr="005A07D9">
        <w:t xml:space="preserve"> Красноярско</w:t>
      </w:r>
      <w:r>
        <w:t>м</w:t>
      </w:r>
      <w:r w:rsidRPr="005A07D9">
        <w:t xml:space="preserve"> кра</w:t>
      </w:r>
      <w:r>
        <w:t>е</w:t>
      </w:r>
      <w:r w:rsidRPr="005A07D9">
        <w:t>, Самарской и Ярославской област</w:t>
      </w:r>
      <w:r>
        <w:t>ях</w:t>
      </w:r>
      <w:r w:rsidRPr="005A07D9">
        <w:t>.</w:t>
      </w:r>
      <w:r>
        <w:t xml:space="preserve"> В 2016-2017 гг. такие субсидии </w:t>
      </w:r>
      <w:r w:rsidRPr="005A07D9">
        <w:t>бюджетам субъектов Российской Федерации</w:t>
      </w:r>
      <w:r>
        <w:t xml:space="preserve"> не предоставлялись. </w:t>
      </w:r>
    </w:p>
  </w:footnote>
  <w:footnote w:id="3">
    <w:p w:rsidR="00342717" w:rsidRDefault="00342717" w:rsidP="0024780F">
      <w:pPr>
        <w:pStyle w:val="a7"/>
        <w:ind w:firstLine="0"/>
      </w:pPr>
      <w:r>
        <w:rPr>
          <w:rStyle w:val="a9"/>
        </w:rPr>
        <w:footnoteRef/>
      </w:r>
      <w:r>
        <w:t xml:space="preserve"> Региональная</w:t>
      </w:r>
      <w:r w:rsidRPr="0024780F">
        <w:t xml:space="preserve"> программ</w:t>
      </w:r>
      <w:r>
        <w:t>а «Г</w:t>
      </w:r>
      <w:r w:rsidRPr="0024780F">
        <w:t>осударственная поддержка гражданских инициатив и социально ориентированны</w:t>
      </w:r>
      <w:r>
        <w:t>х некоммерческих организаций в Я</w:t>
      </w:r>
      <w:r w:rsidRPr="0024780F">
        <w:t>рославской области</w:t>
      </w:r>
      <w:r>
        <w:t>»</w:t>
      </w:r>
      <w:r w:rsidRPr="0024780F">
        <w:t xml:space="preserve"> на 2016 - 2020 годы</w:t>
      </w:r>
      <w:r>
        <w:t xml:space="preserve">, утвержденная Постановлением Правительства Ярославской области </w:t>
      </w:r>
      <w:r w:rsidRPr="0024780F">
        <w:t xml:space="preserve">от 28 апреля 2016 года </w:t>
      </w:r>
      <w:r>
        <w:t>№</w:t>
      </w:r>
      <w:r w:rsidRPr="0024780F">
        <w:t xml:space="preserve"> 513-п</w:t>
      </w:r>
      <w:r>
        <w:t>.</w:t>
      </w:r>
    </w:p>
  </w:footnote>
  <w:footnote w:id="4">
    <w:p w:rsidR="00342717" w:rsidRDefault="00342717" w:rsidP="0024780F">
      <w:pPr>
        <w:pStyle w:val="a7"/>
        <w:ind w:firstLine="0"/>
      </w:pPr>
      <w:r>
        <w:rPr>
          <w:rStyle w:val="a9"/>
        </w:rPr>
        <w:footnoteRef/>
      </w:r>
      <w:r>
        <w:t xml:space="preserve"> Анализ реализации мер по обеспечению поэтапного доступа СОНКО к предоставлению услуг в социальной сфере и механизмов поддержки СОНКО.  </w:t>
      </w:r>
      <w:r w:rsidRPr="007904EA">
        <w:t>http://www.opkhv.ru/files/files/2017/f35577a82ac303dbc031.pdf</w:t>
      </w:r>
      <w:r>
        <w:t>.</w:t>
      </w:r>
    </w:p>
  </w:footnote>
  <w:footnote w:id="5">
    <w:p w:rsidR="00342717" w:rsidRDefault="00342717" w:rsidP="005A3A14">
      <w:pPr>
        <w:pStyle w:val="a7"/>
        <w:ind w:firstLine="0"/>
      </w:pPr>
      <w:r>
        <w:rPr>
          <w:rStyle w:val="a9"/>
        </w:rPr>
        <w:footnoteRef/>
      </w:r>
      <w:r>
        <w:t xml:space="preserve"> Г</w:t>
      </w:r>
      <w:r w:rsidRPr="003D2BDE">
        <w:t>осударственн</w:t>
      </w:r>
      <w:r>
        <w:t>ая</w:t>
      </w:r>
      <w:r w:rsidRPr="003D2BDE">
        <w:t xml:space="preserve"> программ</w:t>
      </w:r>
      <w:r>
        <w:t>а Т</w:t>
      </w:r>
      <w:r w:rsidRPr="003D2BDE">
        <w:t>амбовской области</w:t>
      </w:r>
      <w:r>
        <w:t xml:space="preserve"> «Р</w:t>
      </w:r>
      <w:r w:rsidRPr="003D2BDE">
        <w:t>азвитие институтов гражданского общества</w:t>
      </w:r>
      <w:r>
        <w:t>»</w:t>
      </w:r>
      <w:r w:rsidRPr="003D2BDE">
        <w:t xml:space="preserve"> на 2014 </w:t>
      </w:r>
      <w:r>
        <w:t>–</w:t>
      </w:r>
      <w:r w:rsidRPr="003D2BDE">
        <w:t xml:space="preserve"> 2020</w:t>
      </w:r>
      <w:r>
        <w:t xml:space="preserve"> г</w:t>
      </w:r>
      <w:r w:rsidRPr="003D2BDE">
        <w:t>оды</w:t>
      </w:r>
      <w:r>
        <w:t>, утвержденная постановлением Администрации Т</w:t>
      </w:r>
      <w:r w:rsidRPr="003D2BDE">
        <w:t xml:space="preserve">амбовской области </w:t>
      </w:r>
      <w:r>
        <w:t>от 28 октября 2013 г. №</w:t>
      </w:r>
      <w:r w:rsidRPr="003D2BDE">
        <w:t xml:space="preserve"> 1206</w:t>
      </w:r>
      <w:r>
        <w:t>.</w:t>
      </w:r>
    </w:p>
  </w:footnote>
  <w:footnote w:id="6">
    <w:p w:rsidR="00342717" w:rsidRPr="0024780F" w:rsidRDefault="00342717" w:rsidP="0024780F">
      <w:pPr>
        <w:pStyle w:val="a7"/>
        <w:ind w:firstLine="0"/>
      </w:pPr>
      <w:r>
        <w:rPr>
          <w:rStyle w:val="a9"/>
        </w:rPr>
        <w:footnoteRef/>
      </w:r>
      <w:r>
        <w:t xml:space="preserve"> Г</w:t>
      </w:r>
      <w:r w:rsidRPr="0024780F">
        <w:t>осударственн</w:t>
      </w:r>
      <w:r>
        <w:t>ая программа</w:t>
      </w:r>
      <w:r w:rsidRPr="0024780F">
        <w:t xml:space="preserve"> Волгоградской области </w:t>
      </w:r>
      <w:r>
        <w:t>«</w:t>
      </w:r>
      <w:r w:rsidRPr="0024780F">
        <w:t>Государственная поддержка социально ориентированных некоммерческих организаций, осуществляющих деятельность на территории Волгоградской области</w:t>
      </w:r>
      <w:r>
        <w:t>»</w:t>
      </w:r>
      <w:r w:rsidRPr="0024780F">
        <w:t xml:space="preserve"> на 2014 - 2020 годы</w:t>
      </w:r>
      <w:r>
        <w:t>», утвержденная п</w:t>
      </w:r>
      <w:r w:rsidRPr="0024780F">
        <w:t>остановление</w:t>
      </w:r>
      <w:r>
        <w:t>м</w:t>
      </w:r>
      <w:r w:rsidRPr="0024780F">
        <w:t xml:space="preserve"> Правительства Волгоград</w:t>
      </w:r>
      <w:r>
        <w:t>ской области от 09 декабря 2013 № 722-п.</w:t>
      </w:r>
    </w:p>
    <w:p w:rsidR="00342717" w:rsidRDefault="00342717">
      <w:pPr>
        <w:pStyle w:val="a7"/>
      </w:pPr>
    </w:p>
  </w:footnote>
  <w:footnote w:id="7">
    <w:p w:rsidR="00342717" w:rsidRDefault="00342717" w:rsidP="0046733A">
      <w:pPr>
        <w:pStyle w:val="a7"/>
        <w:ind w:firstLine="0"/>
      </w:pPr>
      <w:r>
        <w:rPr>
          <w:rStyle w:val="a9"/>
        </w:rPr>
        <w:footnoteRef/>
      </w:r>
      <w:r>
        <w:t xml:space="preserve"> Такие условия, например, содержит «</w:t>
      </w:r>
      <w:r w:rsidRPr="00C266D8">
        <w:t>Положени</w:t>
      </w:r>
      <w:r>
        <w:t>е</w:t>
      </w:r>
      <w:r w:rsidRPr="00C266D8">
        <w:t xml:space="preserve"> о порядке и условиях предоставления субсидий местным бюджетам муниципальных районов и городских округов Архангельской области на реализацию муниципальных программ поддержки социально ориентированных некоммерческих организаций</w:t>
      </w:r>
      <w:r>
        <w:t xml:space="preserve">» (Приложение № 3 к государственной программе Архангельской области «Развитие местного самоуправления Архангельской области и государственная поддержка социально ориентированных некоммерческих организаций (2014 – 2020 годы)», утвержденной постановлением Правительства Архангельской области от </w:t>
      </w:r>
      <w:r>
        <w:br/>
        <w:t>8 октября 2013 года № 464-пп.</w:t>
      </w:r>
    </w:p>
  </w:footnote>
  <w:footnote w:id="8">
    <w:p w:rsidR="00342717" w:rsidRPr="005A42ED" w:rsidRDefault="00342717" w:rsidP="00C86F35">
      <w:pPr>
        <w:pStyle w:val="a7"/>
        <w:ind w:firstLine="0"/>
      </w:pPr>
      <w:r w:rsidRPr="005A42ED">
        <w:rPr>
          <w:rStyle w:val="a9"/>
        </w:rPr>
        <w:footnoteRef/>
      </w:r>
      <w:r w:rsidRPr="005A42ED">
        <w:t xml:space="preserve"> Например, Правительство Красноярского края ежегодно проводит конкурс муниципальных программ по следующим номинациям:</w:t>
      </w:r>
    </w:p>
    <w:p w:rsidR="00342717" w:rsidRPr="005A42ED" w:rsidRDefault="00342717" w:rsidP="00C86F35">
      <w:pPr>
        <w:pStyle w:val="a7"/>
        <w:ind w:firstLine="0"/>
      </w:pPr>
      <w:r w:rsidRPr="005A42ED">
        <w:t>а) «Лучшая муниципальная программа поддержки социально ориентированных некоммерческих организаций городского округа края с населением свыше 100000 человек»;</w:t>
      </w:r>
    </w:p>
    <w:p w:rsidR="00342717" w:rsidRDefault="00342717" w:rsidP="00C86F35">
      <w:pPr>
        <w:pStyle w:val="a7"/>
        <w:ind w:firstLine="0"/>
      </w:pPr>
      <w:r w:rsidRPr="005A42ED">
        <w:t>б) «Лучшая муниципальная программа поддержки социально ориентированных некоммерческих организаций муниципального района и (или) городского округа края с населением до 100000 человек.</w:t>
      </w:r>
    </w:p>
  </w:footnote>
  <w:footnote w:id="9">
    <w:p w:rsidR="00342717" w:rsidRDefault="00342717" w:rsidP="00D0238D">
      <w:pPr>
        <w:pStyle w:val="a7"/>
        <w:ind w:firstLine="0"/>
      </w:pPr>
      <w:r>
        <w:rPr>
          <w:rStyle w:val="a9"/>
        </w:rPr>
        <w:footnoteRef/>
      </w:r>
      <w:r>
        <w:t xml:space="preserve"> Например, перечень мероприятий государственной программы Архангельской области "Развитие местного самоуправления в Архангельской области и государственная поддержка социально ориентированных некоммерческих организаций (2014 - 2020 годы)" содержит мероприятие 1.6. , где указано «Поддержка инициатив на муниципальном уровне и создание социальной инфраструктуры (сельские поселения) может также осуществляться из средств регионального бюджета в рамках отдельных программ». </w:t>
      </w:r>
    </w:p>
  </w:footnote>
  <w:footnote w:id="10">
    <w:p w:rsidR="00342717" w:rsidRPr="00D14F02" w:rsidRDefault="00342717" w:rsidP="00D14F02">
      <w:pPr>
        <w:autoSpaceDE w:val="0"/>
        <w:autoSpaceDN w:val="0"/>
        <w:adjustRightInd w:val="0"/>
        <w:spacing w:after="0" w:line="240" w:lineRule="auto"/>
        <w:rPr>
          <w:rFonts w:ascii="Times New Roman" w:hAnsi="Times New Roman" w:cs="Times New Roman"/>
          <w:sz w:val="20"/>
          <w:szCs w:val="20"/>
          <w:lang w:eastAsia="zh-TW"/>
        </w:rPr>
      </w:pPr>
      <w:r>
        <w:rPr>
          <w:rStyle w:val="a9"/>
        </w:rPr>
        <w:footnoteRef/>
      </w:r>
      <w:r>
        <w:t xml:space="preserve"> </w:t>
      </w:r>
      <w:r w:rsidRPr="00D1606C">
        <w:rPr>
          <w:rFonts w:ascii="Times New Roman" w:hAnsi="Times New Roman" w:cs="Times New Roman"/>
          <w:sz w:val="20"/>
          <w:szCs w:val="20"/>
          <w:lang w:eastAsia="ru-RU"/>
        </w:rPr>
        <w:t>Здесь и далее ссылк</w:t>
      </w:r>
      <w:r>
        <w:rPr>
          <w:rFonts w:ascii="Times New Roman" w:hAnsi="Times New Roman" w:cs="Times New Roman"/>
          <w:sz w:val="20"/>
          <w:szCs w:val="20"/>
          <w:lang w:eastAsia="ru-RU"/>
        </w:rPr>
        <w:t>и</w:t>
      </w:r>
      <w:r w:rsidRPr="00D1606C">
        <w:rPr>
          <w:rFonts w:ascii="Times New Roman" w:hAnsi="Times New Roman" w:cs="Times New Roman"/>
          <w:sz w:val="20"/>
          <w:szCs w:val="20"/>
          <w:lang w:eastAsia="ru-RU"/>
        </w:rPr>
        <w:t xml:space="preserve"> на доклад фонда CAF Россия «Когда размер имеет значение. Феномен развития фондов местных сообществ в сельских территориях и малых городах России» / Лариса Аврорина, Юлия Ходорова. – Москва: CAF Россия, 2017. – 33 с.</w:t>
      </w:r>
    </w:p>
  </w:footnote>
  <w:footnote w:id="11">
    <w:p w:rsidR="00342717" w:rsidRPr="00DE0172" w:rsidRDefault="00342717" w:rsidP="00F750F1">
      <w:pPr>
        <w:spacing w:after="0" w:line="240" w:lineRule="auto"/>
        <w:jc w:val="both"/>
        <w:rPr>
          <w:rFonts w:ascii="Times New Roman" w:eastAsia="Times New Roman" w:hAnsi="Times New Roman" w:cs="Times New Roman"/>
          <w:sz w:val="20"/>
          <w:szCs w:val="20"/>
          <w:lang w:eastAsia="ru-RU"/>
        </w:rPr>
      </w:pPr>
      <w:r>
        <w:rPr>
          <w:rStyle w:val="a9"/>
        </w:rPr>
        <w:footnoteRef/>
      </w:r>
      <w:r>
        <w:t xml:space="preserve"> </w:t>
      </w:r>
      <w:r w:rsidRPr="007013D1">
        <w:rPr>
          <w:rFonts w:ascii="Times New Roman" w:eastAsia="Times New Roman" w:hAnsi="Times New Roman" w:cs="Times New Roman"/>
          <w:sz w:val="20"/>
          <w:szCs w:val="20"/>
          <w:lang w:eastAsia="ru-RU"/>
        </w:rPr>
        <w:t>В таблице представлены субъекты Российской Федерации, занявшие первые пять мест по результатам конкурсного отбора Минэкономразвития России на предоставление в</w:t>
      </w:r>
      <w:r w:rsidRPr="00DE0172">
        <w:rPr>
          <w:rFonts w:ascii="Times New Roman" w:eastAsia="Times New Roman" w:hAnsi="Times New Roman" w:cs="Times New Roman"/>
          <w:sz w:val="20"/>
          <w:szCs w:val="20"/>
          <w:lang w:eastAsia="ru-RU"/>
        </w:rPr>
        <w:t xml:space="preserve"> 2015 году </w:t>
      </w:r>
      <w:r w:rsidRPr="007013D1">
        <w:rPr>
          <w:rFonts w:ascii="Times New Roman" w:eastAsia="Times New Roman" w:hAnsi="Times New Roman" w:cs="Times New Roman"/>
          <w:sz w:val="20"/>
          <w:szCs w:val="20"/>
          <w:lang w:eastAsia="ru-RU"/>
        </w:rPr>
        <w:t>субсидий из федерального бюджета бюджетам субъектов Российской Федерации в целях софинансирования региональных программ поддержки СОНКО</w:t>
      </w:r>
      <w:r>
        <w:rPr>
          <w:rFonts w:ascii="Times New Roman" w:hAnsi="Times New Roman" w:cs="Times New Roman"/>
          <w:sz w:val="26"/>
          <w:szCs w:val="26"/>
        </w:rPr>
        <w:t>.</w:t>
      </w:r>
    </w:p>
    <w:p w:rsidR="00342717" w:rsidRDefault="00342717">
      <w:pPr>
        <w:pStyle w:val="a7"/>
      </w:pPr>
    </w:p>
  </w:footnote>
  <w:footnote w:id="12">
    <w:p w:rsidR="00342717" w:rsidRPr="00DE0172" w:rsidRDefault="00342717" w:rsidP="007013D1">
      <w:pPr>
        <w:spacing w:after="0" w:line="240" w:lineRule="auto"/>
        <w:ind w:firstLine="708"/>
        <w:jc w:val="both"/>
        <w:rPr>
          <w:rFonts w:ascii="Times New Roman" w:eastAsia="Times New Roman" w:hAnsi="Times New Roman" w:cs="Times New Roman"/>
          <w:sz w:val="20"/>
          <w:szCs w:val="20"/>
          <w:lang w:eastAsia="ru-RU"/>
        </w:rPr>
      </w:pPr>
      <w:r>
        <w:rPr>
          <w:rStyle w:val="a9"/>
        </w:rPr>
        <w:footnoteRef/>
      </w:r>
      <w:r>
        <w:t xml:space="preserve"> </w:t>
      </w:r>
      <w:r w:rsidRPr="007013D1">
        <w:rPr>
          <w:rFonts w:ascii="Times New Roman" w:eastAsia="Times New Roman" w:hAnsi="Times New Roman" w:cs="Times New Roman"/>
          <w:sz w:val="20"/>
          <w:szCs w:val="20"/>
          <w:lang w:eastAsia="ru-RU"/>
        </w:rPr>
        <w:t xml:space="preserve">В </w:t>
      </w:r>
      <w:r>
        <w:rPr>
          <w:rFonts w:ascii="Times New Roman" w:eastAsia="Times New Roman" w:hAnsi="Times New Roman" w:cs="Times New Roman"/>
          <w:sz w:val="20"/>
          <w:szCs w:val="20"/>
          <w:lang w:eastAsia="ru-RU"/>
        </w:rPr>
        <w:t xml:space="preserve">обзоре </w:t>
      </w:r>
      <w:r w:rsidRPr="007013D1">
        <w:rPr>
          <w:rFonts w:ascii="Times New Roman" w:eastAsia="Times New Roman" w:hAnsi="Times New Roman" w:cs="Times New Roman"/>
          <w:sz w:val="20"/>
          <w:szCs w:val="20"/>
          <w:lang w:eastAsia="ru-RU"/>
        </w:rPr>
        <w:t>представлен</w:t>
      </w:r>
      <w:r>
        <w:rPr>
          <w:rFonts w:ascii="Times New Roman" w:eastAsia="Times New Roman" w:hAnsi="Times New Roman" w:cs="Times New Roman"/>
          <w:sz w:val="20"/>
          <w:szCs w:val="20"/>
          <w:lang w:eastAsia="ru-RU"/>
        </w:rPr>
        <w:t xml:space="preserve"> опыт </w:t>
      </w:r>
      <w:r w:rsidRPr="007013D1">
        <w:rPr>
          <w:rFonts w:ascii="Times New Roman" w:eastAsia="Times New Roman" w:hAnsi="Times New Roman" w:cs="Times New Roman"/>
          <w:sz w:val="20"/>
          <w:szCs w:val="20"/>
          <w:lang w:eastAsia="ru-RU"/>
        </w:rPr>
        <w:t>субъект</w:t>
      </w:r>
      <w:r>
        <w:rPr>
          <w:rFonts w:ascii="Times New Roman" w:eastAsia="Times New Roman" w:hAnsi="Times New Roman" w:cs="Times New Roman"/>
          <w:sz w:val="20"/>
          <w:szCs w:val="20"/>
          <w:lang w:eastAsia="ru-RU"/>
        </w:rPr>
        <w:t>ов</w:t>
      </w:r>
      <w:r w:rsidRPr="007013D1">
        <w:rPr>
          <w:rFonts w:ascii="Times New Roman" w:eastAsia="Times New Roman" w:hAnsi="Times New Roman" w:cs="Times New Roman"/>
          <w:sz w:val="20"/>
          <w:szCs w:val="20"/>
          <w:lang w:eastAsia="ru-RU"/>
        </w:rPr>
        <w:t xml:space="preserve"> Российской Федерации,</w:t>
      </w:r>
      <w:r>
        <w:rPr>
          <w:rFonts w:ascii="Times New Roman" w:eastAsia="Times New Roman" w:hAnsi="Times New Roman" w:cs="Times New Roman"/>
          <w:sz w:val="20"/>
          <w:szCs w:val="20"/>
          <w:lang w:eastAsia="ru-RU"/>
        </w:rPr>
        <w:t xml:space="preserve"> занявших</w:t>
      </w:r>
      <w:r w:rsidRPr="007013D1">
        <w:rPr>
          <w:rFonts w:ascii="Times New Roman" w:eastAsia="Times New Roman" w:hAnsi="Times New Roman" w:cs="Times New Roman"/>
          <w:sz w:val="20"/>
          <w:szCs w:val="20"/>
          <w:lang w:eastAsia="ru-RU"/>
        </w:rPr>
        <w:t xml:space="preserve"> первые мест</w:t>
      </w:r>
      <w:r>
        <w:rPr>
          <w:rFonts w:ascii="Times New Roman" w:eastAsia="Times New Roman" w:hAnsi="Times New Roman" w:cs="Times New Roman"/>
          <w:sz w:val="20"/>
          <w:szCs w:val="20"/>
          <w:lang w:eastAsia="ru-RU"/>
        </w:rPr>
        <w:t>а</w:t>
      </w:r>
      <w:r w:rsidRPr="007013D1">
        <w:rPr>
          <w:rFonts w:ascii="Times New Roman" w:eastAsia="Times New Roman" w:hAnsi="Times New Roman" w:cs="Times New Roman"/>
          <w:sz w:val="20"/>
          <w:szCs w:val="20"/>
          <w:lang w:eastAsia="ru-RU"/>
        </w:rPr>
        <w:t xml:space="preserve"> по результатам конкурсного отбора Минэкономразвития России на предоставление в</w:t>
      </w:r>
      <w:r w:rsidRPr="00DE0172">
        <w:rPr>
          <w:rFonts w:ascii="Times New Roman" w:eastAsia="Times New Roman" w:hAnsi="Times New Roman" w:cs="Times New Roman"/>
          <w:sz w:val="20"/>
          <w:szCs w:val="20"/>
          <w:lang w:eastAsia="ru-RU"/>
        </w:rPr>
        <w:t xml:space="preserve"> 2015 году </w:t>
      </w:r>
      <w:r w:rsidRPr="007013D1">
        <w:rPr>
          <w:rFonts w:ascii="Times New Roman" w:eastAsia="Times New Roman" w:hAnsi="Times New Roman" w:cs="Times New Roman"/>
          <w:sz w:val="20"/>
          <w:szCs w:val="20"/>
          <w:lang w:eastAsia="ru-RU"/>
        </w:rPr>
        <w:t>субсидий из федерального бюджета бюджетам субъектов Российской Федерации в целях софинансирования региональных программ поддержки СОНКО</w:t>
      </w:r>
      <w:r>
        <w:rPr>
          <w:rFonts w:ascii="Times New Roman" w:hAnsi="Times New Roman" w:cs="Times New Roman"/>
          <w:sz w:val="26"/>
          <w:szCs w:val="26"/>
        </w:rPr>
        <w:t>.</w:t>
      </w:r>
    </w:p>
    <w:p w:rsidR="00342717" w:rsidRDefault="00342717">
      <w:pPr>
        <w:pStyle w:val="a7"/>
      </w:pPr>
    </w:p>
  </w:footnote>
  <w:footnote w:id="13">
    <w:p w:rsidR="00342717" w:rsidRDefault="00342717" w:rsidP="008E1365">
      <w:r>
        <w:rPr>
          <w:rStyle w:val="a9"/>
        </w:rPr>
        <w:footnoteRef/>
      </w:r>
      <w:r>
        <w:t xml:space="preserve"> </w:t>
      </w:r>
      <w:r w:rsidRPr="008E1365">
        <w:rPr>
          <w:rFonts w:ascii="Times New Roman" w:hAnsi="Times New Roman" w:cs="Times New Roman"/>
          <w:sz w:val="20"/>
        </w:rPr>
        <w:t xml:space="preserve">Подготовлено на основе материалов, предоставленных Управлением общественных связей мэрии города Новосибирска и МОФ </w:t>
      </w:r>
      <w:r>
        <w:rPr>
          <w:rFonts w:ascii="Times New Roman" w:hAnsi="Times New Roman" w:cs="Times New Roman"/>
          <w:sz w:val="20"/>
        </w:rPr>
        <w:t>«</w:t>
      </w:r>
      <w:r w:rsidRPr="008E1365">
        <w:rPr>
          <w:rFonts w:ascii="Times New Roman" w:hAnsi="Times New Roman" w:cs="Times New Roman"/>
          <w:sz w:val="20"/>
        </w:rPr>
        <w:t>Сибирский центр поддержки общественных инициатив</w:t>
      </w:r>
      <w:r>
        <w:rPr>
          <w:rFonts w:ascii="Times New Roman" w:hAnsi="Times New Roman" w:cs="Times New Roman"/>
          <w:sz w:val="20"/>
        </w:rPr>
        <w:t>».</w:t>
      </w:r>
    </w:p>
    <w:p w:rsidR="00342717" w:rsidRDefault="00342717" w:rsidP="008E1365">
      <w:pPr>
        <w:pStyle w:val="a7"/>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17" w:rsidRPr="004B607B" w:rsidRDefault="00E92D88">
    <w:pPr>
      <w:pStyle w:val="af3"/>
      <w:jc w:val="center"/>
      <w:rPr>
        <w:rFonts w:ascii="Times New Roman" w:hAnsi="Times New Roman" w:cs="Times New Roman"/>
      </w:rPr>
    </w:pPr>
    <w:r w:rsidRPr="004B607B">
      <w:rPr>
        <w:rFonts w:ascii="Times New Roman" w:hAnsi="Times New Roman" w:cs="Times New Roman"/>
      </w:rPr>
      <w:fldChar w:fldCharType="begin"/>
    </w:r>
    <w:r w:rsidR="00342717" w:rsidRPr="004B607B">
      <w:rPr>
        <w:rFonts w:ascii="Times New Roman" w:hAnsi="Times New Roman" w:cs="Times New Roman"/>
      </w:rPr>
      <w:instrText>PAGE   \* MERGEFORMAT</w:instrText>
    </w:r>
    <w:r w:rsidRPr="004B607B">
      <w:rPr>
        <w:rFonts w:ascii="Times New Roman" w:hAnsi="Times New Roman" w:cs="Times New Roman"/>
      </w:rPr>
      <w:fldChar w:fldCharType="separate"/>
    </w:r>
    <w:r w:rsidR="0090738E">
      <w:rPr>
        <w:rFonts w:ascii="Times New Roman" w:hAnsi="Times New Roman" w:cs="Times New Roman"/>
        <w:noProof/>
      </w:rPr>
      <w:t>60</w:t>
    </w:r>
    <w:r w:rsidRPr="004B607B">
      <w:rPr>
        <w:rFonts w:ascii="Times New Roman" w:hAnsi="Times New Roman" w:cs="Times New Roman"/>
        <w:noProof/>
      </w:rPr>
      <w:fldChar w:fldCharType="end"/>
    </w:r>
  </w:p>
  <w:p w:rsidR="00342717" w:rsidRDefault="00342717">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17" w:rsidRDefault="00342717">
    <w:pPr>
      <w:pStyle w:val="af3"/>
      <w:jc w:val="center"/>
    </w:pPr>
  </w:p>
  <w:p w:rsidR="00342717" w:rsidRDefault="00342717">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2699"/>
    <w:multiLevelType w:val="hybridMultilevel"/>
    <w:tmpl w:val="386275C0"/>
    <w:lvl w:ilvl="0" w:tplc="BEDC9AA0">
      <w:start w:val="1"/>
      <w:numFmt w:val="decimal"/>
      <w:pStyle w:val="a"/>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1DC5CD6"/>
    <w:multiLevelType w:val="multilevel"/>
    <w:tmpl w:val="70DAF276"/>
    <w:lvl w:ilvl="0">
      <w:numFmt w:val="none"/>
      <w:lvlText w:val="—"/>
      <w:lvlJc w:val="left"/>
      <w:pPr>
        <w:tabs>
          <w:tab w:val="num" w:pos="567"/>
        </w:tabs>
        <w:ind w:left="567" w:hanging="567"/>
      </w:pPr>
      <w:rPr>
        <w:rFonts w:cs="Times New Roman" w:hint="default"/>
      </w:rPr>
    </w:lvl>
    <w:lvl w:ilvl="1">
      <w:start w:val="1"/>
      <w:numFmt w:val="none"/>
      <w:lvlText w:val="—"/>
      <w:lvlJc w:val="left"/>
      <w:pPr>
        <w:tabs>
          <w:tab w:val="num" w:pos="1134"/>
        </w:tabs>
        <w:ind w:left="1134" w:hanging="567"/>
      </w:pPr>
      <w:rPr>
        <w:rFonts w:ascii="Courier New" w:hAnsi="Courier New" w:cs="Times New Roman" w:hint="default"/>
      </w:rPr>
    </w:lvl>
    <w:lvl w:ilvl="2">
      <w:start w:val="1"/>
      <w:numFmt w:val="none"/>
      <w:lvlText w:val=""/>
      <w:lvlJc w:val="left"/>
      <w:pPr>
        <w:tabs>
          <w:tab w:val="num" w:pos="1080"/>
        </w:tabs>
        <w:ind w:left="1080" w:hanging="360"/>
      </w:pPr>
      <w:rPr>
        <w:rFonts w:ascii="Wingdings" w:hAnsi="Wingdings" w:cs="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2">
    <w:nsid w:val="175F5255"/>
    <w:multiLevelType w:val="multilevel"/>
    <w:tmpl w:val="402EAF1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nsid w:val="207F6346"/>
    <w:multiLevelType w:val="hybridMultilevel"/>
    <w:tmpl w:val="68E47594"/>
    <w:lvl w:ilvl="0" w:tplc="B6CE87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FC305A"/>
    <w:multiLevelType w:val="multilevel"/>
    <w:tmpl w:val="0F8248C8"/>
    <w:lvl w:ilvl="0">
      <w:start w:val="1"/>
      <w:numFmt w:val="decimal"/>
      <w:lvlText w:val="%1."/>
      <w:lvlJc w:val="left"/>
      <w:pPr>
        <w:ind w:left="1068" w:hanging="360"/>
      </w:pPr>
      <w:rPr>
        <w:rFonts w:cs="Times New Roman" w:hint="default"/>
      </w:rPr>
    </w:lvl>
    <w:lvl w:ilvl="1">
      <w:start w:val="1"/>
      <w:numFmt w:val="decimal"/>
      <w:lvlText w:val="%2."/>
      <w:lvlJc w:val="left"/>
      <w:pPr>
        <w:ind w:left="1429" w:hanging="720"/>
      </w:pPr>
      <w:rPr>
        <w:rFonts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5">
    <w:nsid w:val="361C05D1"/>
    <w:multiLevelType w:val="hybridMultilevel"/>
    <w:tmpl w:val="3594CB4A"/>
    <w:lvl w:ilvl="0" w:tplc="DE447B36">
      <w:start w:val="1"/>
      <w:numFmt w:val="bullet"/>
      <w:pStyle w:val="a0"/>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C43A01"/>
    <w:multiLevelType w:val="hybridMultilevel"/>
    <w:tmpl w:val="E0DC0774"/>
    <w:lvl w:ilvl="0" w:tplc="042EA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4F1755"/>
    <w:multiLevelType w:val="multilevel"/>
    <w:tmpl w:val="00F2AE14"/>
    <w:lvl w:ilvl="0">
      <w:start w:val="1"/>
      <w:numFmt w:val="decimal"/>
      <w:pStyle w:val="1"/>
      <w:lvlText w:val="%1"/>
      <w:lvlJc w:val="left"/>
      <w:pPr>
        <w:tabs>
          <w:tab w:val="num" w:pos="3479"/>
        </w:tabs>
        <w:ind w:left="3479" w:hanging="360"/>
      </w:pPr>
      <w:rPr>
        <w:rFonts w:cs="Times New Roman" w:hint="default"/>
      </w:rPr>
    </w:lvl>
    <w:lvl w:ilvl="1">
      <w:start w:val="1"/>
      <w:numFmt w:val="decimal"/>
      <w:pStyle w:val="2"/>
      <w:lvlText w:val="%1.%2"/>
      <w:lvlJc w:val="left"/>
      <w:pPr>
        <w:tabs>
          <w:tab w:val="num" w:pos="576"/>
        </w:tabs>
        <w:ind w:left="576" w:hanging="576"/>
      </w:pPr>
      <w:rPr>
        <w:rFonts w:ascii="Times New Roman" w:hAnsi="Times New Roman" w:cs="Times New Roman" w:hint="default"/>
      </w:rPr>
    </w:lvl>
    <w:lvl w:ilvl="2">
      <w:start w:val="1"/>
      <w:numFmt w:val="decimal"/>
      <w:pStyle w:val="3"/>
      <w:lvlText w:val="%1.%2.%3"/>
      <w:lvlJc w:val="left"/>
      <w:pPr>
        <w:tabs>
          <w:tab w:val="num" w:pos="1854"/>
        </w:tabs>
        <w:ind w:left="1854" w:hanging="720"/>
      </w:pPr>
      <w:rPr>
        <w:rFonts w:cs="Times New Roman" w:hint="default"/>
      </w:rPr>
    </w:lvl>
    <w:lvl w:ilvl="3">
      <w:start w:val="1"/>
      <w:numFmt w:val="decimal"/>
      <w:pStyle w:val="4"/>
      <w:lvlText w:val="%1.%2.%3.%4"/>
      <w:lvlJc w:val="left"/>
      <w:pPr>
        <w:tabs>
          <w:tab w:val="num" w:pos="1584"/>
        </w:tabs>
        <w:ind w:left="1584" w:hanging="864"/>
      </w:pPr>
      <w:rPr>
        <w:rFonts w:cs="Times New Roman" w:hint="default"/>
      </w:rPr>
    </w:lvl>
    <w:lvl w:ilvl="4">
      <w:start w:val="1"/>
      <w:numFmt w:val="decimal"/>
      <w:pStyle w:val="5"/>
      <w:lvlText w:val="%1.%2.%3.%4.%5"/>
      <w:lvlJc w:val="left"/>
      <w:pPr>
        <w:tabs>
          <w:tab w:val="num" w:pos="1728"/>
        </w:tabs>
        <w:ind w:left="1728" w:hanging="1008"/>
      </w:pPr>
      <w:rPr>
        <w:rFonts w:cs="Times New Roman" w:hint="default"/>
      </w:rPr>
    </w:lvl>
    <w:lvl w:ilvl="5">
      <w:start w:val="1"/>
      <w:numFmt w:val="decimal"/>
      <w:pStyle w:val="6"/>
      <w:lvlText w:val="%1.%2.%3.%4.%5.%6"/>
      <w:lvlJc w:val="left"/>
      <w:pPr>
        <w:tabs>
          <w:tab w:val="num" w:pos="1872"/>
        </w:tabs>
        <w:ind w:left="1872" w:hanging="1152"/>
      </w:pPr>
      <w:rPr>
        <w:rFonts w:cs="Times New Roman" w:hint="default"/>
      </w:rPr>
    </w:lvl>
    <w:lvl w:ilvl="6">
      <w:start w:val="1"/>
      <w:numFmt w:val="decimal"/>
      <w:pStyle w:val="7"/>
      <w:lvlText w:val="%1.%2.%3.%4.%5.%6.%7"/>
      <w:lvlJc w:val="left"/>
      <w:pPr>
        <w:tabs>
          <w:tab w:val="num" w:pos="2016"/>
        </w:tabs>
        <w:ind w:left="2016" w:hanging="1296"/>
      </w:pPr>
      <w:rPr>
        <w:rFonts w:cs="Times New Roman" w:hint="default"/>
      </w:rPr>
    </w:lvl>
    <w:lvl w:ilvl="7">
      <w:start w:val="1"/>
      <w:numFmt w:val="decimal"/>
      <w:pStyle w:val="8"/>
      <w:lvlText w:val="%1.%2.%3.%4.%5.%6.%7.%8"/>
      <w:lvlJc w:val="left"/>
      <w:pPr>
        <w:tabs>
          <w:tab w:val="num" w:pos="2160"/>
        </w:tabs>
        <w:ind w:left="2160" w:hanging="1440"/>
      </w:pPr>
      <w:rPr>
        <w:rFonts w:cs="Times New Roman" w:hint="default"/>
      </w:rPr>
    </w:lvl>
    <w:lvl w:ilvl="8">
      <w:start w:val="1"/>
      <w:numFmt w:val="decimal"/>
      <w:pStyle w:val="9"/>
      <w:lvlText w:val="%1.%2.%3.%4.%5.%6.%7.%8.%9"/>
      <w:lvlJc w:val="left"/>
      <w:pPr>
        <w:tabs>
          <w:tab w:val="num" w:pos="2304"/>
        </w:tabs>
        <w:ind w:left="2304" w:hanging="1584"/>
      </w:pPr>
      <w:rPr>
        <w:rFonts w:cs="Times New Roman" w:hint="default"/>
      </w:rPr>
    </w:lvl>
  </w:abstractNum>
  <w:abstractNum w:abstractNumId="8">
    <w:nsid w:val="55573B55"/>
    <w:multiLevelType w:val="hybridMultilevel"/>
    <w:tmpl w:val="B64E41EA"/>
    <w:lvl w:ilvl="0" w:tplc="042EAC5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57064E4E"/>
    <w:multiLevelType w:val="hybridMultilevel"/>
    <w:tmpl w:val="B6EE5BD6"/>
    <w:lvl w:ilvl="0" w:tplc="41B05F2A">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B63EE8"/>
    <w:multiLevelType w:val="hybridMultilevel"/>
    <w:tmpl w:val="3FBA2EDE"/>
    <w:lvl w:ilvl="0" w:tplc="3DBA6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DB43F2"/>
    <w:multiLevelType w:val="hybridMultilevel"/>
    <w:tmpl w:val="9CA26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0"/>
  </w:num>
  <w:num w:numId="6">
    <w:abstractNumId w:val="8"/>
  </w:num>
  <w:num w:numId="7">
    <w:abstractNumId w:val="10"/>
  </w:num>
  <w:num w:numId="8">
    <w:abstractNumId w:val="6"/>
  </w:num>
  <w:num w:numId="9">
    <w:abstractNumId w:val="2"/>
  </w:num>
  <w:num w:numId="10">
    <w:abstractNumId w:val="5"/>
  </w:num>
  <w:num w:numId="11">
    <w:abstractNumId w:val="11"/>
  </w:num>
  <w:num w:numId="12">
    <w:abstractNumId w:val="7"/>
  </w:num>
  <w:num w:numId="13">
    <w:abstractNumId w:val="7"/>
  </w:num>
  <w:num w:numId="14">
    <w:abstractNumId w:val="7"/>
  </w:num>
  <w:num w:numId="15">
    <w:abstractNumId w:val="7"/>
  </w:num>
  <w:num w:numId="16">
    <w:abstractNumId w:val="7"/>
  </w:num>
  <w:num w:numId="17">
    <w:abstractNumId w:val="5"/>
  </w:num>
  <w:num w:numId="18">
    <w:abstractNumId w:val="9"/>
  </w:num>
  <w:num w:numId="19">
    <w:abstractNumId w:val="4"/>
  </w:num>
  <w:num w:numId="20">
    <w:abstractNumId w:val="7"/>
  </w:num>
  <w:num w:numId="21">
    <w:abstractNumId w:val="7"/>
  </w:num>
  <w:num w:numId="22">
    <w:abstractNumId w:val="7"/>
  </w:num>
  <w:num w:numId="23">
    <w:abstractNumId w:val="7"/>
  </w:num>
  <w:num w:numId="24">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CC7F1A"/>
    <w:rsid w:val="00000F91"/>
    <w:rsid w:val="0001084D"/>
    <w:rsid w:val="00010B7B"/>
    <w:rsid w:val="00011DDB"/>
    <w:rsid w:val="00023C54"/>
    <w:rsid w:val="000252BB"/>
    <w:rsid w:val="00026726"/>
    <w:rsid w:val="00031F16"/>
    <w:rsid w:val="000420CE"/>
    <w:rsid w:val="000541FE"/>
    <w:rsid w:val="000709DB"/>
    <w:rsid w:val="00073151"/>
    <w:rsid w:val="000800EA"/>
    <w:rsid w:val="00084779"/>
    <w:rsid w:val="00085677"/>
    <w:rsid w:val="00090E7C"/>
    <w:rsid w:val="0009455E"/>
    <w:rsid w:val="000952E3"/>
    <w:rsid w:val="000A6730"/>
    <w:rsid w:val="000B2F8D"/>
    <w:rsid w:val="000C42F2"/>
    <w:rsid w:val="000C50B1"/>
    <w:rsid w:val="000C6225"/>
    <w:rsid w:val="000C65FB"/>
    <w:rsid w:val="000C7A6D"/>
    <w:rsid w:val="000D3A6B"/>
    <w:rsid w:val="000D6D88"/>
    <w:rsid w:val="000E52BF"/>
    <w:rsid w:val="000F06DB"/>
    <w:rsid w:val="000F3C7D"/>
    <w:rsid w:val="000F42A6"/>
    <w:rsid w:val="0010243D"/>
    <w:rsid w:val="001046D4"/>
    <w:rsid w:val="00111193"/>
    <w:rsid w:val="00111283"/>
    <w:rsid w:val="0011359E"/>
    <w:rsid w:val="001202C7"/>
    <w:rsid w:val="00124BEF"/>
    <w:rsid w:val="00127C46"/>
    <w:rsid w:val="00130769"/>
    <w:rsid w:val="001312BE"/>
    <w:rsid w:val="0013167A"/>
    <w:rsid w:val="001348C6"/>
    <w:rsid w:val="00136CB3"/>
    <w:rsid w:val="00156E65"/>
    <w:rsid w:val="00161C38"/>
    <w:rsid w:val="00163725"/>
    <w:rsid w:val="00164314"/>
    <w:rsid w:val="00165E92"/>
    <w:rsid w:val="001705EC"/>
    <w:rsid w:val="001714B8"/>
    <w:rsid w:val="00176075"/>
    <w:rsid w:val="00180C17"/>
    <w:rsid w:val="00185DD9"/>
    <w:rsid w:val="001911BE"/>
    <w:rsid w:val="00194932"/>
    <w:rsid w:val="001A1487"/>
    <w:rsid w:val="001B2523"/>
    <w:rsid w:val="001B32F0"/>
    <w:rsid w:val="001B46EC"/>
    <w:rsid w:val="001B50E2"/>
    <w:rsid w:val="001C17A9"/>
    <w:rsid w:val="001C5F54"/>
    <w:rsid w:val="001D1E61"/>
    <w:rsid w:val="001E2B96"/>
    <w:rsid w:val="001E43FE"/>
    <w:rsid w:val="001F0DE1"/>
    <w:rsid w:val="001F2646"/>
    <w:rsid w:val="001F7FC7"/>
    <w:rsid w:val="00200E99"/>
    <w:rsid w:val="0020502C"/>
    <w:rsid w:val="002061B1"/>
    <w:rsid w:val="002107F3"/>
    <w:rsid w:val="00213034"/>
    <w:rsid w:val="002144F2"/>
    <w:rsid w:val="00220BE2"/>
    <w:rsid w:val="00222903"/>
    <w:rsid w:val="00230E06"/>
    <w:rsid w:val="00232801"/>
    <w:rsid w:val="002338FA"/>
    <w:rsid w:val="00237BDA"/>
    <w:rsid w:val="002421C0"/>
    <w:rsid w:val="0024235B"/>
    <w:rsid w:val="002458BD"/>
    <w:rsid w:val="0024780F"/>
    <w:rsid w:val="002529D6"/>
    <w:rsid w:val="002546CB"/>
    <w:rsid w:val="00257FB6"/>
    <w:rsid w:val="002612DB"/>
    <w:rsid w:val="00261E43"/>
    <w:rsid w:val="00267E11"/>
    <w:rsid w:val="00274108"/>
    <w:rsid w:val="0027418E"/>
    <w:rsid w:val="00274D3F"/>
    <w:rsid w:val="002854D7"/>
    <w:rsid w:val="00293C7A"/>
    <w:rsid w:val="00296C53"/>
    <w:rsid w:val="00297153"/>
    <w:rsid w:val="002A29D0"/>
    <w:rsid w:val="002B099D"/>
    <w:rsid w:val="002B0C26"/>
    <w:rsid w:val="002B2201"/>
    <w:rsid w:val="002B664F"/>
    <w:rsid w:val="002B73AA"/>
    <w:rsid w:val="002C3EFB"/>
    <w:rsid w:val="002C514D"/>
    <w:rsid w:val="002D05B8"/>
    <w:rsid w:val="002D0EDC"/>
    <w:rsid w:val="002D6477"/>
    <w:rsid w:val="002F0468"/>
    <w:rsid w:val="002F31F1"/>
    <w:rsid w:val="00306DDA"/>
    <w:rsid w:val="003079B5"/>
    <w:rsid w:val="00312102"/>
    <w:rsid w:val="00315025"/>
    <w:rsid w:val="00321D4F"/>
    <w:rsid w:val="00331C61"/>
    <w:rsid w:val="003361F3"/>
    <w:rsid w:val="003403EB"/>
    <w:rsid w:val="00341DBA"/>
    <w:rsid w:val="00342717"/>
    <w:rsid w:val="00346F88"/>
    <w:rsid w:val="00352163"/>
    <w:rsid w:val="00357BBF"/>
    <w:rsid w:val="003624D3"/>
    <w:rsid w:val="0036632B"/>
    <w:rsid w:val="003677B2"/>
    <w:rsid w:val="00371BF1"/>
    <w:rsid w:val="00371F56"/>
    <w:rsid w:val="00373805"/>
    <w:rsid w:val="0037639B"/>
    <w:rsid w:val="00382A75"/>
    <w:rsid w:val="00392C7B"/>
    <w:rsid w:val="003A15B7"/>
    <w:rsid w:val="003A1882"/>
    <w:rsid w:val="003A3F83"/>
    <w:rsid w:val="003A6483"/>
    <w:rsid w:val="003B35FC"/>
    <w:rsid w:val="003B40C2"/>
    <w:rsid w:val="003B7ACC"/>
    <w:rsid w:val="003C0BCC"/>
    <w:rsid w:val="003C2190"/>
    <w:rsid w:val="003C53C7"/>
    <w:rsid w:val="003C69AB"/>
    <w:rsid w:val="003D2BDE"/>
    <w:rsid w:val="003D6F9B"/>
    <w:rsid w:val="003E5317"/>
    <w:rsid w:val="003E76A2"/>
    <w:rsid w:val="003F29A0"/>
    <w:rsid w:val="003F30B1"/>
    <w:rsid w:val="003F4C09"/>
    <w:rsid w:val="003F745B"/>
    <w:rsid w:val="003F7A21"/>
    <w:rsid w:val="0040220F"/>
    <w:rsid w:val="0041081B"/>
    <w:rsid w:val="00411471"/>
    <w:rsid w:val="00420652"/>
    <w:rsid w:val="00422F9C"/>
    <w:rsid w:val="00427BE7"/>
    <w:rsid w:val="004310A8"/>
    <w:rsid w:val="0044221F"/>
    <w:rsid w:val="00443E6C"/>
    <w:rsid w:val="004474B4"/>
    <w:rsid w:val="00461DB2"/>
    <w:rsid w:val="00462A44"/>
    <w:rsid w:val="00463EFE"/>
    <w:rsid w:val="00465986"/>
    <w:rsid w:val="0046733A"/>
    <w:rsid w:val="00471814"/>
    <w:rsid w:val="00482633"/>
    <w:rsid w:val="00490DBE"/>
    <w:rsid w:val="004921F5"/>
    <w:rsid w:val="00495EE7"/>
    <w:rsid w:val="004A3FD6"/>
    <w:rsid w:val="004A4F0E"/>
    <w:rsid w:val="004B03D0"/>
    <w:rsid w:val="004B06FA"/>
    <w:rsid w:val="004B607B"/>
    <w:rsid w:val="004B6C0E"/>
    <w:rsid w:val="004C26ED"/>
    <w:rsid w:val="004C29BD"/>
    <w:rsid w:val="004D0F0E"/>
    <w:rsid w:val="004D5B35"/>
    <w:rsid w:val="004E0D02"/>
    <w:rsid w:val="004F158C"/>
    <w:rsid w:val="004F221E"/>
    <w:rsid w:val="004F6EA9"/>
    <w:rsid w:val="004F76CD"/>
    <w:rsid w:val="00504170"/>
    <w:rsid w:val="005077E7"/>
    <w:rsid w:val="0051736E"/>
    <w:rsid w:val="00523513"/>
    <w:rsid w:val="00523990"/>
    <w:rsid w:val="005274BC"/>
    <w:rsid w:val="005330A9"/>
    <w:rsid w:val="00544C7B"/>
    <w:rsid w:val="00544CBD"/>
    <w:rsid w:val="00545BF5"/>
    <w:rsid w:val="005460E7"/>
    <w:rsid w:val="00550A8B"/>
    <w:rsid w:val="005557E6"/>
    <w:rsid w:val="00560FB8"/>
    <w:rsid w:val="00562087"/>
    <w:rsid w:val="0056386B"/>
    <w:rsid w:val="00563FF4"/>
    <w:rsid w:val="00566A78"/>
    <w:rsid w:val="00571DC8"/>
    <w:rsid w:val="0058120E"/>
    <w:rsid w:val="0059385F"/>
    <w:rsid w:val="00595093"/>
    <w:rsid w:val="005A07D9"/>
    <w:rsid w:val="005A1F09"/>
    <w:rsid w:val="005A2BD2"/>
    <w:rsid w:val="005A3A14"/>
    <w:rsid w:val="005A3B84"/>
    <w:rsid w:val="005A412C"/>
    <w:rsid w:val="005A42ED"/>
    <w:rsid w:val="005A4DFB"/>
    <w:rsid w:val="005A6C3C"/>
    <w:rsid w:val="005B4F8A"/>
    <w:rsid w:val="005C5BF2"/>
    <w:rsid w:val="005C65A3"/>
    <w:rsid w:val="005C7530"/>
    <w:rsid w:val="005D084F"/>
    <w:rsid w:val="005D15CD"/>
    <w:rsid w:val="005D1E54"/>
    <w:rsid w:val="005D236E"/>
    <w:rsid w:val="005D40F4"/>
    <w:rsid w:val="005D451C"/>
    <w:rsid w:val="005D597E"/>
    <w:rsid w:val="005D657E"/>
    <w:rsid w:val="005D7819"/>
    <w:rsid w:val="005E674F"/>
    <w:rsid w:val="005E7404"/>
    <w:rsid w:val="005E7EC7"/>
    <w:rsid w:val="0060114E"/>
    <w:rsid w:val="00601BB0"/>
    <w:rsid w:val="00611619"/>
    <w:rsid w:val="006124C9"/>
    <w:rsid w:val="00616DB1"/>
    <w:rsid w:val="00621F4A"/>
    <w:rsid w:val="00624504"/>
    <w:rsid w:val="0063012B"/>
    <w:rsid w:val="006342A7"/>
    <w:rsid w:val="00636B53"/>
    <w:rsid w:val="00637ADE"/>
    <w:rsid w:val="00644895"/>
    <w:rsid w:val="00645BB8"/>
    <w:rsid w:val="00651A4C"/>
    <w:rsid w:val="00656491"/>
    <w:rsid w:val="0065740C"/>
    <w:rsid w:val="00674196"/>
    <w:rsid w:val="006750C8"/>
    <w:rsid w:val="00676741"/>
    <w:rsid w:val="0067713E"/>
    <w:rsid w:val="00680EBF"/>
    <w:rsid w:val="006810DB"/>
    <w:rsid w:val="0068227E"/>
    <w:rsid w:val="00683172"/>
    <w:rsid w:val="0069172E"/>
    <w:rsid w:val="00691C9E"/>
    <w:rsid w:val="006920B6"/>
    <w:rsid w:val="006B4488"/>
    <w:rsid w:val="006B46B5"/>
    <w:rsid w:val="006C795E"/>
    <w:rsid w:val="006D213F"/>
    <w:rsid w:val="006D54C3"/>
    <w:rsid w:val="006E3909"/>
    <w:rsid w:val="006F374C"/>
    <w:rsid w:val="006F683A"/>
    <w:rsid w:val="006F6E06"/>
    <w:rsid w:val="006F7E3E"/>
    <w:rsid w:val="007013D1"/>
    <w:rsid w:val="00701978"/>
    <w:rsid w:val="00703EC3"/>
    <w:rsid w:val="00707D2F"/>
    <w:rsid w:val="0071267E"/>
    <w:rsid w:val="00733103"/>
    <w:rsid w:val="00733FA2"/>
    <w:rsid w:val="007419DE"/>
    <w:rsid w:val="007424F1"/>
    <w:rsid w:val="00746E88"/>
    <w:rsid w:val="00747064"/>
    <w:rsid w:val="00747393"/>
    <w:rsid w:val="00752978"/>
    <w:rsid w:val="007629B6"/>
    <w:rsid w:val="00776F90"/>
    <w:rsid w:val="007904EA"/>
    <w:rsid w:val="00791963"/>
    <w:rsid w:val="00792C0C"/>
    <w:rsid w:val="007A6752"/>
    <w:rsid w:val="007A762B"/>
    <w:rsid w:val="007B7694"/>
    <w:rsid w:val="007B7B9A"/>
    <w:rsid w:val="007C0418"/>
    <w:rsid w:val="007C7B69"/>
    <w:rsid w:val="007D1EA0"/>
    <w:rsid w:val="007D35B1"/>
    <w:rsid w:val="007D7272"/>
    <w:rsid w:val="007D7A95"/>
    <w:rsid w:val="007E2096"/>
    <w:rsid w:val="007E4A6C"/>
    <w:rsid w:val="007F033F"/>
    <w:rsid w:val="007F36CA"/>
    <w:rsid w:val="007F398A"/>
    <w:rsid w:val="008024E7"/>
    <w:rsid w:val="0081790A"/>
    <w:rsid w:val="00822446"/>
    <w:rsid w:val="00840367"/>
    <w:rsid w:val="00843266"/>
    <w:rsid w:val="0084643C"/>
    <w:rsid w:val="0085128F"/>
    <w:rsid w:val="00853401"/>
    <w:rsid w:val="00855230"/>
    <w:rsid w:val="00860535"/>
    <w:rsid w:val="00871EA6"/>
    <w:rsid w:val="00873729"/>
    <w:rsid w:val="008754D8"/>
    <w:rsid w:val="00884D34"/>
    <w:rsid w:val="00884F65"/>
    <w:rsid w:val="00887456"/>
    <w:rsid w:val="00893708"/>
    <w:rsid w:val="00894D54"/>
    <w:rsid w:val="00897467"/>
    <w:rsid w:val="008A2C7F"/>
    <w:rsid w:val="008B10FF"/>
    <w:rsid w:val="008B3B1F"/>
    <w:rsid w:val="008B5BFF"/>
    <w:rsid w:val="008B6EF0"/>
    <w:rsid w:val="008B7A30"/>
    <w:rsid w:val="008B7F62"/>
    <w:rsid w:val="008C5F02"/>
    <w:rsid w:val="008D0B26"/>
    <w:rsid w:val="008D322B"/>
    <w:rsid w:val="008D578E"/>
    <w:rsid w:val="008D6E35"/>
    <w:rsid w:val="008E0C98"/>
    <w:rsid w:val="008E1365"/>
    <w:rsid w:val="008E2AE0"/>
    <w:rsid w:val="008E768D"/>
    <w:rsid w:val="008E7FD4"/>
    <w:rsid w:val="008F10AE"/>
    <w:rsid w:val="008F781F"/>
    <w:rsid w:val="0090162A"/>
    <w:rsid w:val="00903085"/>
    <w:rsid w:val="00904C09"/>
    <w:rsid w:val="0090738E"/>
    <w:rsid w:val="00912924"/>
    <w:rsid w:val="00914DB4"/>
    <w:rsid w:val="009212BC"/>
    <w:rsid w:val="0092285F"/>
    <w:rsid w:val="0092584E"/>
    <w:rsid w:val="00930226"/>
    <w:rsid w:val="00931864"/>
    <w:rsid w:val="00932B2F"/>
    <w:rsid w:val="0094039B"/>
    <w:rsid w:val="009440C8"/>
    <w:rsid w:val="00954DF3"/>
    <w:rsid w:val="00957774"/>
    <w:rsid w:val="009665DC"/>
    <w:rsid w:val="009744A5"/>
    <w:rsid w:val="00974DFB"/>
    <w:rsid w:val="00975EC3"/>
    <w:rsid w:val="00983802"/>
    <w:rsid w:val="0099226D"/>
    <w:rsid w:val="009937D2"/>
    <w:rsid w:val="00996454"/>
    <w:rsid w:val="009C035A"/>
    <w:rsid w:val="009D0857"/>
    <w:rsid w:val="009D28F4"/>
    <w:rsid w:val="009D4EAB"/>
    <w:rsid w:val="009D76C6"/>
    <w:rsid w:val="009E08DB"/>
    <w:rsid w:val="009E14C1"/>
    <w:rsid w:val="009E20A3"/>
    <w:rsid w:val="009E2FC3"/>
    <w:rsid w:val="009E7695"/>
    <w:rsid w:val="009F4247"/>
    <w:rsid w:val="009F4DBE"/>
    <w:rsid w:val="009F7268"/>
    <w:rsid w:val="00A01826"/>
    <w:rsid w:val="00A062F2"/>
    <w:rsid w:val="00A1080D"/>
    <w:rsid w:val="00A12ECE"/>
    <w:rsid w:val="00A25FBE"/>
    <w:rsid w:val="00A27B97"/>
    <w:rsid w:val="00A419DA"/>
    <w:rsid w:val="00A43355"/>
    <w:rsid w:val="00A4338A"/>
    <w:rsid w:val="00A448D1"/>
    <w:rsid w:val="00A51933"/>
    <w:rsid w:val="00A54088"/>
    <w:rsid w:val="00A606F1"/>
    <w:rsid w:val="00A62738"/>
    <w:rsid w:val="00A71ADA"/>
    <w:rsid w:val="00A759D5"/>
    <w:rsid w:val="00A7608B"/>
    <w:rsid w:val="00A92D75"/>
    <w:rsid w:val="00AB1988"/>
    <w:rsid w:val="00AB54E1"/>
    <w:rsid w:val="00AC0CB2"/>
    <w:rsid w:val="00AD1D27"/>
    <w:rsid w:val="00AD4DA1"/>
    <w:rsid w:val="00AE26E0"/>
    <w:rsid w:val="00AE7475"/>
    <w:rsid w:val="00AF1996"/>
    <w:rsid w:val="00AF7C33"/>
    <w:rsid w:val="00B00FB9"/>
    <w:rsid w:val="00B0304D"/>
    <w:rsid w:val="00B07CB1"/>
    <w:rsid w:val="00B1548C"/>
    <w:rsid w:val="00B2097B"/>
    <w:rsid w:val="00B21F60"/>
    <w:rsid w:val="00B252BF"/>
    <w:rsid w:val="00B273B1"/>
    <w:rsid w:val="00B33685"/>
    <w:rsid w:val="00B539EE"/>
    <w:rsid w:val="00B60444"/>
    <w:rsid w:val="00B63252"/>
    <w:rsid w:val="00B664CC"/>
    <w:rsid w:val="00B771CC"/>
    <w:rsid w:val="00B812A5"/>
    <w:rsid w:val="00B84F6C"/>
    <w:rsid w:val="00B94869"/>
    <w:rsid w:val="00B971A1"/>
    <w:rsid w:val="00BA066E"/>
    <w:rsid w:val="00BA4DDF"/>
    <w:rsid w:val="00BA78D4"/>
    <w:rsid w:val="00BB470D"/>
    <w:rsid w:val="00BB5B3B"/>
    <w:rsid w:val="00BC1EF2"/>
    <w:rsid w:val="00BC3EE7"/>
    <w:rsid w:val="00BC74D4"/>
    <w:rsid w:val="00BD0A98"/>
    <w:rsid w:val="00BD11C6"/>
    <w:rsid w:val="00BD4D57"/>
    <w:rsid w:val="00BE26AE"/>
    <w:rsid w:val="00BE3199"/>
    <w:rsid w:val="00BE5941"/>
    <w:rsid w:val="00BF5399"/>
    <w:rsid w:val="00BF5F98"/>
    <w:rsid w:val="00C02A1F"/>
    <w:rsid w:val="00C032E3"/>
    <w:rsid w:val="00C03AC7"/>
    <w:rsid w:val="00C04674"/>
    <w:rsid w:val="00C1016D"/>
    <w:rsid w:val="00C1535A"/>
    <w:rsid w:val="00C227AE"/>
    <w:rsid w:val="00C24C94"/>
    <w:rsid w:val="00C266D8"/>
    <w:rsid w:val="00C33D6D"/>
    <w:rsid w:val="00C34FD8"/>
    <w:rsid w:val="00C364B6"/>
    <w:rsid w:val="00C44B7C"/>
    <w:rsid w:val="00C44DCD"/>
    <w:rsid w:val="00C45188"/>
    <w:rsid w:val="00C51C05"/>
    <w:rsid w:val="00C52B22"/>
    <w:rsid w:val="00C56684"/>
    <w:rsid w:val="00C574AD"/>
    <w:rsid w:val="00C619C6"/>
    <w:rsid w:val="00C638A0"/>
    <w:rsid w:val="00C71D8B"/>
    <w:rsid w:val="00C72535"/>
    <w:rsid w:val="00C73A45"/>
    <w:rsid w:val="00C74526"/>
    <w:rsid w:val="00C76AB3"/>
    <w:rsid w:val="00C80F67"/>
    <w:rsid w:val="00C82C64"/>
    <w:rsid w:val="00C86F35"/>
    <w:rsid w:val="00C901DB"/>
    <w:rsid w:val="00C91A1B"/>
    <w:rsid w:val="00CA2E6E"/>
    <w:rsid w:val="00CA39E9"/>
    <w:rsid w:val="00CA40FF"/>
    <w:rsid w:val="00CB0C04"/>
    <w:rsid w:val="00CB493D"/>
    <w:rsid w:val="00CC2613"/>
    <w:rsid w:val="00CC7F1A"/>
    <w:rsid w:val="00CD0135"/>
    <w:rsid w:val="00CE1BD2"/>
    <w:rsid w:val="00CE619A"/>
    <w:rsid w:val="00CF3FE1"/>
    <w:rsid w:val="00CF5474"/>
    <w:rsid w:val="00D0238D"/>
    <w:rsid w:val="00D0323C"/>
    <w:rsid w:val="00D0324A"/>
    <w:rsid w:val="00D11D87"/>
    <w:rsid w:val="00D14E57"/>
    <w:rsid w:val="00D14F02"/>
    <w:rsid w:val="00D15AA4"/>
    <w:rsid w:val="00D1606C"/>
    <w:rsid w:val="00D16EE5"/>
    <w:rsid w:val="00D22065"/>
    <w:rsid w:val="00D225EF"/>
    <w:rsid w:val="00D279CD"/>
    <w:rsid w:val="00D27F62"/>
    <w:rsid w:val="00D32F30"/>
    <w:rsid w:val="00D37E80"/>
    <w:rsid w:val="00D44E32"/>
    <w:rsid w:val="00D454AD"/>
    <w:rsid w:val="00D51FCE"/>
    <w:rsid w:val="00D55D22"/>
    <w:rsid w:val="00D61E6D"/>
    <w:rsid w:val="00D620E8"/>
    <w:rsid w:val="00D639FD"/>
    <w:rsid w:val="00D67A92"/>
    <w:rsid w:val="00D7138E"/>
    <w:rsid w:val="00D80A1A"/>
    <w:rsid w:val="00D81EF8"/>
    <w:rsid w:val="00D83311"/>
    <w:rsid w:val="00DA46BD"/>
    <w:rsid w:val="00DA67BF"/>
    <w:rsid w:val="00DB2542"/>
    <w:rsid w:val="00DB6742"/>
    <w:rsid w:val="00DB7471"/>
    <w:rsid w:val="00DC1262"/>
    <w:rsid w:val="00DC3B58"/>
    <w:rsid w:val="00DE0172"/>
    <w:rsid w:val="00DE0EAB"/>
    <w:rsid w:val="00DE59BE"/>
    <w:rsid w:val="00DE5BFE"/>
    <w:rsid w:val="00E041D2"/>
    <w:rsid w:val="00E1022C"/>
    <w:rsid w:val="00E102CC"/>
    <w:rsid w:val="00E132B5"/>
    <w:rsid w:val="00E14F8A"/>
    <w:rsid w:val="00E164B2"/>
    <w:rsid w:val="00E278C9"/>
    <w:rsid w:val="00E27A58"/>
    <w:rsid w:val="00E31780"/>
    <w:rsid w:val="00E42890"/>
    <w:rsid w:val="00E504D4"/>
    <w:rsid w:val="00E54AF7"/>
    <w:rsid w:val="00E6136A"/>
    <w:rsid w:val="00E62E6B"/>
    <w:rsid w:val="00E67B52"/>
    <w:rsid w:val="00E82871"/>
    <w:rsid w:val="00E828A0"/>
    <w:rsid w:val="00E85017"/>
    <w:rsid w:val="00E869AF"/>
    <w:rsid w:val="00E91053"/>
    <w:rsid w:val="00E92D88"/>
    <w:rsid w:val="00E95014"/>
    <w:rsid w:val="00E95DFE"/>
    <w:rsid w:val="00E96B51"/>
    <w:rsid w:val="00EA06AD"/>
    <w:rsid w:val="00EA07EC"/>
    <w:rsid w:val="00EB1A42"/>
    <w:rsid w:val="00EB56AF"/>
    <w:rsid w:val="00EB6CFF"/>
    <w:rsid w:val="00EB7F9C"/>
    <w:rsid w:val="00EC6BBF"/>
    <w:rsid w:val="00EC727C"/>
    <w:rsid w:val="00ED0526"/>
    <w:rsid w:val="00ED3ACA"/>
    <w:rsid w:val="00ED666C"/>
    <w:rsid w:val="00ED6822"/>
    <w:rsid w:val="00EE22B5"/>
    <w:rsid w:val="00EE3E6C"/>
    <w:rsid w:val="00EF3B1E"/>
    <w:rsid w:val="00EF44D5"/>
    <w:rsid w:val="00F045AE"/>
    <w:rsid w:val="00F05D6A"/>
    <w:rsid w:val="00F0725A"/>
    <w:rsid w:val="00F114F1"/>
    <w:rsid w:val="00F23A8E"/>
    <w:rsid w:val="00F32006"/>
    <w:rsid w:val="00F3411A"/>
    <w:rsid w:val="00F36160"/>
    <w:rsid w:val="00F40630"/>
    <w:rsid w:val="00F420A0"/>
    <w:rsid w:val="00F425B1"/>
    <w:rsid w:val="00F50AD4"/>
    <w:rsid w:val="00F54F67"/>
    <w:rsid w:val="00F55216"/>
    <w:rsid w:val="00F5743D"/>
    <w:rsid w:val="00F717C3"/>
    <w:rsid w:val="00F71FDA"/>
    <w:rsid w:val="00F750F1"/>
    <w:rsid w:val="00F751EF"/>
    <w:rsid w:val="00F7737B"/>
    <w:rsid w:val="00F77DC5"/>
    <w:rsid w:val="00F95512"/>
    <w:rsid w:val="00FA2055"/>
    <w:rsid w:val="00FA6DB5"/>
    <w:rsid w:val="00FB0AE6"/>
    <w:rsid w:val="00FC6A1C"/>
    <w:rsid w:val="00FD48DD"/>
    <w:rsid w:val="00FD6BE9"/>
    <w:rsid w:val="00FE3A94"/>
    <w:rsid w:val="00FE6E53"/>
    <w:rsid w:val="00FE774E"/>
    <w:rsid w:val="00FF7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616DB1"/>
    <w:pPr>
      <w:spacing w:after="200" w:line="276" w:lineRule="auto"/>
    </w:pPr>
    <w:rPr>
      <w:rFonts w:cs="Calibri"/>
      <w:lang w:eastAsia="en-US"/>
    </w:rPr>
  </w:style>
  <w:style w:type="paragraph" w:styleId="1">
    <w:name w:val="heading 1"/>
    <w:basedOn w:val="a1"/>
    <w:next w:val="a1"/>
    <w:link w:val="10"/>
    <w:uiPriority w:val="99"/>
    <w:qFormat/>
    <w:rsid w:val="00CA2E6E"/>
    <w:pPr>
      <w:keepNext/>
      <w:widowControl w:val="0"/>
      <w:numPr>
        <w:numId w:val="1"/>
      </w:numPr>
      <w:spacing w:before="240" w:after="120"/>
      <w:outlineLvl w:val="0"/>
    </w:pPr>
    <w:rPr>
      <w:rFonts w:ascii="Times New Roman" w:eastAsia="Times New Roman" w:hAnsi="Times New Roman" w:cs="Times New Roman"/>
      <w:b/>
      <w:bCs/>
      <w:kern w:val="32"/>
      <w:sz w:val="32"/>
      <w:szCs w:val="32"/>
      <w:lang w:eastAsia="zh-TW"/>
    </w:rPr>
  </w:style>
  <w:style w:type="paragraph" w:styleId="2">
    <w:name w:val="heading 2"/>
    <w:basedOn w:val="a1"/>
    <w:next w:val="a1"/>
    <w:link w:val="20"/>
    <w:uiPriority w:val="99"/>
    <w:qFormat/>
    <w:rsid w:val="00CA2E6E"/>
    <w:pPr>
      <w:keepNext/>
      <w:widowControl w:val="0"/>
      <w:numPr>
        <w:ilvl w:val="1"/>
        <w:numId w:val="1"/>
      </w:numPr>
      <w:spacing w:before="240" w:after="240"/>
      <w:jc w:val="both"/>
      <w:outlineLvl w:val="1"/>
    </w:pPr>
    <w:rPr>
      <w:rFonts w:ascii="Times New Roman" w:eastAsia="PMingLiU" w:hAnsi="Times New Roman" w:cs="Times New Roman"/>
      <w:b/>
      <w:bCs/>
      <w:sz w:val="28"/>
      <w:szCs w:val="28"/>
      <w:lang w:eastAsia="zh-TW"/>
    </w:rPr>
  </w:style>
  <w:style w:type="paragraph" w:styleId="3">
    <w:name w:val="heading 3"/>
    <w:basedOn w:val="a1"/>
    <w:link w:val="30"/>
    <w:uiPriority w:val="99"/>
    <w:qFormat/>
    <w:rsid w:val="00CA2E6E"/>
    <w:pPr>
      <w:widowControl w:val="0"/>
      <w:numPr>
        <w:ilvl w:val="2"/>
        <w:numId w:val="1"/>
      </w:numPr>
      <w:tabs>
        <w:tab w:val="num" w:pos="1440"/>
      </w:tabs>
      <w:spacing w:before="120" w:after="120"/>
      <w:ind w:left="720" w:firstLine="720"/>
      <w:jc w:val="both"/>
      <w:outlineLvl w:val="2"/>
    </w:pPr>
    <w:rPr>
      <w:rFonts w:ascii="Times New Roman" w:eastAsia="Times New Roman" w:hAnsi="Times New Roman" w:cs="Times New Roman"/>
      <w:b/>
      <w:bCs/>
      <w:sz w:val="24"/>
      <w:szCs w:val="24"/>
      <w:lang w:eastAsia="zh-TW"/>
    </w:rPr>
  </w:style>
  <w:style w:type="paragraph" w:styleId="4">
    <w:name w:val="heading 4"/>
    <w:basedOn w:val="a1"/>
    <w:next w:val="a1"/>
    <w:link w:val="40"/>
    <w:uiPriority w:val="99"/>
    <w:qFormat/>
    <w:rsid w:val="00CA2E6E"/>
    <w:pPr>
      <w:widowControl w:val="0"/>
      <w:numPr>
        <w:ilvl w:val="3"/>
        <w:numId w:val="1"/>
      </w:numPr>
      <w:spacing w:after="0" w:line="360" w:lineRule="auto"/>
      <w:jc w:val="both"/>
      <w:outlineLvl w:val="3"/>
    </w:pPr>
    <w:rPr>
      <w:rFonts w:ascii="Times New Roman" w:eastAsia="Times New Roman" w:hAnsi="Times New Roman" w:cs="Times New Roman"/>
      <w:sz w:val="24"/>
      <w:szCs w:val="24"/>
      <w:lang w:eastAsia="ru-RU"/>
    </w:rPr>
  </w:style>
  <w:style w:type="paragraph" w:styleId="5">
    <w:name w:val="heading 5"/>
    <w:basedOn w:val="a1"/>
    <w:next w:val="a1"/>
    <w:link w:val="50"/>
    <w:uiPriority w:val="99"/>
    <w:qFormat/>
    <w:rsid w:val="00CA2E6E"/>
    <w:pPr>
      <w:keepNext/>
      <w:numPr>
        <w:ilvl w:val="4"/>
        <w:numId w:val="1"/>
      </w:numPr>
      <w:spacing w:after="0" w:line="240" w:lineRule="auto"/>
      <w:jc w:val="both"/>
      <w:outlineLvl w:val="4"/>
    </w:pPr>
    <w:rPr>
      <w:rFonts w:ascii="Times New Roman" w:eastAsia="Times New Roman" w:hAnsi="Times New Roman" w:cs="Times New Roman"/>
      <w:b/>
      <w:bCs/>
      <w:i/>
      <w:iCs/>
      <w:sz w:val="24"/>
      <w:szCs w:val="24"/>
      <w:lang w:val="en-US"/>
    </w:rPr>
  </w:style>
  <w:style w:type="paragraph" w:styleId="6">
    <w:name w:val="heading 6"/>
    <w:basedOn w:val="a1"/>
    <w:next w:val="a1"/>
    <w:link w:val="60"/>
    <w:uiPriority w:val="99"/>
    <w:qFormat/>
    <w:rsid w:val="00CA2E6E"/>
    <w:pPr>
      <w:numPr>
        <w:ilvl w:val="5"/>
        <w:numId w:val="1"/>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CA2E6E"/>
    <w:pPr>
      <w:numPr>
        <w:ilvl w:val="6"/>
        <w:numId w:val="1"/>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CA2E6E"/>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CA2E6E"/>
    <w:pPr>
      <w:numPr>
        <w:ilvl w:val="8"/>
        <w:numId w:val="1"/>
      </w:numPr>
      <w:spacing w:before="240" w:after="60" w:line="240" w:lineRule="auto"/>
      <w:jc w:val="both"/>
      <w:outlineLvl w:val="8"/>
    </w:pPr>
    <w:rPr>
      <w:rFonts w:ascii="Times New Roman" w:eastAsia="Times New Roman" w:hAnsi="Times New Roman"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CA2E6E"/>
    <w:rPr>
      <w:rFonts w:ascii="Times New Roman" w:eastAsia="Times New Roman" w:hAnsi="Times New Roman"/>
      <w:b/>
      <w:bCs/>
      <w:kern w:val="32"/>
      <w:sz w:val="32"/>
      <w:szCs w:val="32"/>
      <w:lang w:eastAsia="zh-TW"/>
    </w:rPr>
  </w:style>
  <w:style w:type="character" w:customStyle="1" w:styleId="20">
    <w:name w:val="Заголовок 2 Знак"/>
    <w:basedOn w:val="a2"/>
    <w:link w:val="2"/>
    <w:uiPriority w:val="99"/>
    <w:locked/>
    <w:rsid w:val="00CA2E6E"/>
    <w:rPr>
      <w:rFonts w:ascii="Times New Roman" w:eastAsia="PMingLiU" w:hAnsi="Times New Roman"/>
      <w:b/>
      <w:bCs/>
      <w:sz w:val="28"/>
      <w:szCs w:val="28"/>
      <w:lang w:eastAsia="zh-TW"/>
    </w:rPr>
  </w:style>
  <w:style w:type="character" w:customStyle="1" w:styleId="30">
    <w:name w:val="Заголовок 3 Знак"/>
    <w:basedOn w:val="a2"/>
    <w:link w:val="3"/>
    <w:uiPriority w:val="99"/>
    <w:locked/>
    <w:rsid w:val="00CA2E6E"/>
    <w:rPr>
      <w:rFonts w:ascii="Times New Roman" w:eastAsia="Times New Roman" w:hAnsi="Times New Roman"/>
      <w:b/>
      <w:bCs/>
      <w:sz w:val="24"/>
      <w:szCs w:val="24"/>
      <w:lang w:eastAsia="zh-TW"/>
    </w:rPr>
  </w:style>
  <w:style w:type="character" w:customStyle="1" w:styleId="40">
    <w:name w:val="Заголовок 4 Знак"/>
    <w:basedOn w:val="a2"/>
    <w:link w:val="4"/>
    <w:uiPriority w:val="99"/>
    <w:locked/>
    <w:rsid w:val="00CA2E6E"/>
    <w:rPr>
      <w:rFonts w:ascii="Times New Roman" w:eastAsia="Times New Roman" w:hAnsi="Times New Roman"/>
      <w:sz w:val="24"/>
      <w:szCs w:val="24"/>
    </w:rPr>
  </w:style>
  <w:style w:type="character" w:customStyle="1" w:styleId="50">
    <w:name w:val="Заголовок 5 Знак"/>
    <w:basedOn w:val="a2"/>
    <w:link w:val="5"/>
    <w:uiPriority w:val="99"/>
    <w:locked/>
    <w:rsid w:val="00CA2E6E"/>
    <w:rPr>
      <w:rFonts w:ascii="Times New Roman" w:eastAsia="Times New Roman" w:hAnsi="Times New Roman"/>
      <w:b/>
      <w:bCs/>
      <w:i/>
      <w:iCs/>
      <w:sz w:val="24"/>
      <w:szCs w:val="24"/>
      <w:lang w:val="en-US" w:eastAsia="en-US"/>
    </w:rPr>
  </w:style>
  <w:style w:type="character" w:customStyle="1" w:styleId="60">
    <w:name w:val="Заголовок 6 Знак"/>
    <w:basedOn w:val="a2"/>
    <w:link w:val="6"/>
    <w:uiPriority w:val="99"/>
    <w:locked/>
    <w:rsid w:val="00CA2E6E"/>
    <w:rPr>
      <w:rFonts w:ascii="Times New Roman" w:eastAsia="Times New Roman" w:hAnsi="Times New Roman"/>
      <w:b/>
      <w:bCs/>
    </w:rPr>
  </w:style>
  <w:style w:type="character" w:customStyle="1" w:styleId="70">
    <w:name w:val="Заголовок 7 Знак"/>
    <w:basedOn w:val="a2"/>
    <w:link w:val="7"/>
    <w:uiPriority w:val="99"/>
    <w:locked/>
    <w:rsid w:val="00CA2E6E"/>
    <w:rPr>
      <w:rFonts w:ascii="Times New Roman" w:eastAsia="Times New Roman" w:hAnsi="Times New Roman"/>
      <w:sz w:val="24"/>
      <w:szCs w:val="24"/>
    </w:rPr>
  </w:style>
  <w:style w:type="character" w:customStyle="1" w:styleId="80">
    <w:name w:val="Заголовок 8 Знак"/>
    <w:basedOn w:val="a2"/>
    <w:link w:val="8"/>
    <w:uiPriority w:val="99"/>
    <w:locked/>
    <w:rsid w:val="00CA2E6E"/>
    <w:rPr>
      <w:rFonts w:ascii="Times New Roman" w:eastAsia="Times New Roman" w:hAnsi="Times New Roman"/>
      <w:i/>
      <w:iCs/>
      <w:sz w:val="24"/>
      <w:szCs w:val="24"/>
    </w:rPr>
  </w:style>
  <w:style w:type="character" w:customStyle="1" w:styleId="90">
    <w:name w:val="Заголовок 9 Знак"/>
    <w:basedOn w:val="a2"/>
    <w:link w:val="9"/>
    <w:uiPriority w:val="99"/>
    <w:locked/>
    <w:rsid w:val="00CA2E6E"/>
    <w:rPr>
      <w:rFonts w:ascii="Times New Roman" w:eastAsia="Times New Roman" w:hAnsi="Times New Roman"/>
    </w:rPr>
  </w:style>
  <w:style w:type="paragraph" w:styleId="a5">
    <w:name w:val="Balloon Text"/>
    <w:basedOn w:val="a1"/>
    <w:link w:val="a6"/>
    <w:uiPriority w:val="99"/>
    <w:semiHidden/>
    <w:rsid w:val="00F7737B"/>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locked/>
    <w:rsid w:val="00F7737B"/>
    <w:rPr>
      <w:rFonts w:ascii="Tahoma" w:hAnsi="Tahoma" w:cs="Tahoma"/>
      <w:sz w:val="16"/>
      <w:szCs w:val="16"/>
      <w:lang w:eastAsia="en-US"/>
    </w:rPr>
  </w:style>
  <w:style w:type="paragraph" w:customStyle="1" w:styleId="ConsPlusNormal">
    <w:name w:val="ConsPlusNormal"/>
    <w:link w:val="ConsPlusNormal0"/>
    <w:uiPriority w:val="99"/>
    <w:rsid w:val="00CC7F1A"/>
    <w:pPr>
      <w:widowControl w:val="0"/>
      <w:autoSpaceDE w:val="0"/>
      <w:autoSpaceDN w:val="0"/>
    </w:pPr>
    <w:rPr>
      <w:rFonts w:eastAsia="Times New Roman" w:cs="Calibri"/>
    </w:rPr>
  </w:style>
  <w:style w:type="paragraph" w:styleId="a7">
    <w:name w:val="footnote text"/>
    <w:aliases w:val="Table_Footnote_last,Текст сноски-FN"/>
    <w:basedOn w:val="a1"/>
    <w:link w:val="a8"/>
    <w:uiPriority w:val="99"/>
    <w:rsid w:val="00CA2E6E"/>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Table_Footnote_last Знак,Текст сноски-FN Знак"/>
    <w:basedOn w:val="a2"/>
    <w:link w:val="a7"/>
    <w:uiPriority w:val="99"/>
    <w:locked/>
    <w:rsid w:val="00CA2E6E"/>
    <w:rPr>
      <w:rFonts w:ascii="Times New Roman" w:hAnsi="Times New Roman" w:cs="Times New Roman"/>
      <w:sz w:val="20"/>
      <w:szCs w:val="20"/>
      <w:lang w:eastAsia="ru-RU"/>
    </w:rPr>
  </w:style>
  <w:style w:type="character" w:styleId="a9">
    <w:name w:val="footnote reference"/>
    <w:basedOn w:val="a2"/>
    <w:uiPriority w:val="99"/>
    <w:rsid w:val="00CA2E6E"/>
    <w:rPr>
      <w:rFonts w:cs="Times New Roman"/>
      <w:vertAlign w:val="superscript"/>
    </w:rPr>
  </w:style>
  <w:style w:type="paragraph" w:customStyle="1" w:styleId="aa">
    <w:name w:val="Перечисление"/>
    <w:basedOn w:val="a1"/>
    <w:autoRedefine/>
    <w:uiPriority w:val="99"/>
    <w:rsid w:val="0037639B"/>
    <w:pPr>
      <w:tabs>
        <w:tab w:val="left" w:pos="709"/>
      </w:tabs>
      <w:spacing w:after="0" w:line="360" w:lineRule="auto"/>
      <w:ind w:right="98" w:firstLine="709"/>
      <w:jc w:val="both"/>
    </w:pPr>
    <w:rPr>
      <w:rFonts w:ascii="Times New Roman" w:eastAsia="Times New Roman" w:hAnsi="Times New Roman" w:cs="Times New Roman"/>
      <w:sz w:val="26"/>
      <w:szCs w:val="26"/>
      <w:lang w:eastAsia="ru-RU"/>
    </w:rPr>
  </w:style>
  <w:style w:type="paragraph" w:customStyle="1" w:styleId="ab">
    <w:name w:val="Текст таблицы"/>
    <w:basedOn w:val="ac"/>
    <w:uiPriority w:val="99"/>
    <w:rsid w:val="00CA2E6E"/>
    <w:pPr>
      <w:spacing w:after="0" w:line="240" w:lineRule="auto"/>
      <w:jc w:val="both"/>
    </w:pPr>
    <w:rPr>
      <w:rFonts w:ascii="Times New Roman" w:eastAsia="Times New Roman" w:hAnsi="Times New Roman" w:cs="Times New Roman"/>
      <w:sz w:val="20"/>
      <w:szCs w:val="20"/>
      <w:lang w:eastAsia="ru-RU"/>
    </w:rPr>
  </w:style>
  <w:style w:type="paragraph" w:customStyle="1" w:styleId="ad">
    <w:name w:val="Голова таблицы"/>
    <w:basedOn w:val="ab"/>
    <w:uiPriority w:val="99"/>
    <w:rsid w:val="00CA2E6E"/>
    <w:pPr>
      <w:jc w:val="center"/>
    </w:pPr>
    <w:rPr>
      <w:rFonts w:eastAsia="SimSun"/>
      <w:b/>
      <w:bCs/>
    </w:rPr>
  </w:style>
  <w:style w:type="paragraph" w:customStyle="1" w:styleId="ae">
    <w:name w:val="Основной  текст отчета"/>
    <w:basedOn w:val="ac"/>
    <w:link w:val="af"/>
    <w:uiPriority w:val="99"/>
    <w:rsid w:val="00CA2E6E"/>
    <w:pPr>
      <w:spacing w:after="0" w:line="360" w:lineRule="auto"/>
      <w:ind w:firstLine="709"/>
      <w:jc w:val="both"/>
    </w:pPr>
    <w:rPr>
      <w:rFonts w:ascii="Times New Roman" w:hAnsi="Times New Roman" w:cs="Times New Roman"/>
      <w:sz w:val="24"/>
      <w:szCs w:val="24"/>
      <w:lang w:eastAsia="ru-RU"/>
    </w:rPr>
  </w:style>
  <w:style w:type="character" w:customStyle="1" w:styleId="af">
    <w:name w:val="Основной  текст отчета Знак"/>
    <w:link w:val="ae"/>
    <w:uiPriority w:val="99"/>
    <w:locked/>
    <w:rsid w:val="00CA2E6E"/>
    <w:rPr>
      <w:rFonts w:ascii="Times New Roman" w:hAnsi="Times New Roman"/>
      <w:sz w:val="24"/>
      <w:lang w:eastAsia="ru-RU"/>
    </w:rPr>
  </w:style>
  <w:style w:type="paragraph" w:customStyle="1" w:styleId="af0">
    <w:name w:val="Название таблицы"/>
    <w:basedOn w:val="a1"/>
    <w:link w:val="af1"/>
    <w:uiPriority w:val="99"/>
    <w:rsid w:val="00CA2E6E"/>
    <w:pPr>
      <w:spacing w:before="120" w:after="120" w:line="240" w:lineRule="auto"/>
      <w:ind w:firstLine="709"/>
      <w:jc w:val="both"/>
    </w:pPr>
    <w:rPr>
      <w:rFonts w:ascii="Times New Roman" w:hAnsi="Times New Roman" w:cs="Times New Roman"/>
      <w:sz w:val="24"/>
      <w:szCs w:val="24"/>
      <w:u w:val="single"/>
      <w:lang w:eastAsia="ru-RU"/>
    </w:rPr>
  </w:style>
  <w:style w:type="character" w:customStyle="1" w:styleId="af1">
    <w:name w:val="Название таблицы Знак"/>
    <w:link w:val="af0"/>
    <w:uiPriority w:val="99"/>
    <w:locked/>
    <w:rsid w:val="00CA2E6E"/>
    <w:rPr>
      <w:rFonts w:ascii="Times New Roman" w:hAnsi="Times New Roman"/>
      <w:sz w:val="24"/>
      <w:u w:val="single"/>
      <w:lang w:eastAsia="ru-RU"/>
    </w:rPr>
  </w:style>
  <w:style w:type="paragraph" w:styleId="ac">
    <w:name w:val="Body Text"/>
    <w:basedOn w:val="a1"/>
    <w:link w:val="af2"/>
    <w:uiPriority w:val="99"/>
    <w:semiHidden/>
    <w:rsid w:val="00CA2E6E"/>
    <w:pPr>
      <w:spacing w:after="120"/>
    </w:pPr>
  </w:style>
  <w:style w:type="character" w:customStyle="1" w:styleId="af2">
    <w:name w:val="Основной текст Знак"/>
    <w:basedOn w:val="a2"/>
    <w:link w:val="ac"/>
    <w:uiPriority w:val="99"/>
    <w:semiHidden/>
    <w:locked/>
    <w:rsid w:val="00CA2E6E"/>
    <w:rPr>
      <w:rFonts w:cs="Times New Roman"/>
    </w:rPr>
  </w:style>
  <w:style w:type="paragraph" w:styleId="af3">
    <w:name w:val="header"/>
    <w:basedOn w:val="a1"/>
    <w:link w:val="af4"/>
    <w:uiPriority w:val="99"/>
    <w:rsid w:val="00CA2E6E"/>
    <w:pPr>
      <w:tabs>
        <w:tab w:val="center" w:pos="4677"/>
        <w:tab w:val="right" w:pos="9355"/>
      </w:tabs>
      <w:spacing w:after="0" w:line="240" w:lineRule="auto"/>
    </w:pPr>
  </w:style>
  <w:style w:type="character" w:customStyle="1" w:styleId="af4">
    <w:name w:val="Верхний колонтитул Знак"/>
    <w:basedOn w:val="a2"/>
    <w:link w:val="af3"/>
    <w:uiPriority w:val="99"/>
    <w:locked/>
    <w:rsid w:val="00CA2E6E"/>
    <w:rPr>
      <w:rFonts w:cs="Times New Roman"/>
    </w:rPr>
  </w:style>
  <w:style w:type="paragraph" w:styleId="af5">
    <w:name w:val="footer"/>
    <w:basedOn w:val="a1"/>
    <w:link w:val="af6"/>
    <w:uiPriority w:val="99"/>
    <w:rsid w:val="00CA2E6E"/>
    <w:pPr>
      <w:tabs>
        <w:tab w:val="center" w:pos="4677"/>
        <w:tab w:val="right" w:pos="9355"/>
      </w:tabs>
      <w:spacing w:after="0" w:line="240" w:lineRule="auto"/>
    </w:pPr>
  </w:style>
  <w:style w:type="character" w:customStyle="1" w:styleId="af6">
    <w:name w:val="Нижний колонтитул Знак"/>
    <w:basedOn w:val="a2"/>
    <w:link w:val="af5"/>
    <w:uiPriority w:val="99"/>
    <w:locked/>
    <w:rsid w:val="00CA2E6E"/>
    <w:rPr>
      <w:rFonts w:cs="Times New Roman"/>
    </w:rPr>
  </w:style>
  <w:style w:type="character" w:customStyle="1" w:styleId="blk">
    <w:name w:val="blk"/>
    <w:basedOn w:val="a2"/>
    <w:uiPriority w:val="99"/>
    <w:rsid w:val="0036632B"/>
    <w:rPr>
      <w:rFonts w:cs="Times New Roman"/>
    </w:rPr>
  </w:style>
  <w:style w:type="paragraph" w:customStyle="1" w:styleId="ConsPlusNonformat">
    <w:name w:val="ConsPlusNonformat"/>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7418E"/>
    <w:pPr>
      <w:widowControl w:val="0"/>
      <w:autoSpaceDE w:val="0"/>
      <w:autoSpaceDN w:val="0"/>
    </w:pPr>
    <w:rPr>
      <w:rFonts w:ascii="Times New Roman" w:eastAsia="Times New Roman" w:hAnsi="Times New Roman"/>
      <w:b/>
      <w:szCs w:val="20"/>
    </w:rPr>
  </w:style>
  <w:style w:type="paragraph" w:customStyle="1" w:styleId="ConsPlusCell">
    <w:name w:val="ConsPlusCell"/>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7418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7418E"/>
    <w:pPr>
      <w:widowControl w:val="0"/>
      <w:autoSpaceDE w:val="0"/>
      <w:autoSpaceDN w:val="0"/>
    </w:pPr>
    <w:rPr>
      <w:rFonts w:ascii="Tahoma" w:eastAsia="Times New Roman" w:hAnsi="Tahoma" w:cs="Tahoma"/>
      <w:sz w:val="26"/>
      <w:szCs w:val="20"/>
    </w:rPr>
  </w:style>
  <w:style w:type="paragraph" w:styleId="HTML">
    <w:name w:val="HTML Preformatted"/>
    <w:basedOn w:val="a1"/>
    <w:link w:val="HTML0"/>
    <w:uiPriority w:val="99"/>
    <w:rsid w:val="00296C5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eastAsia="Times New Roman" w:hAnsi="Consolas" w:cs="Courier New"/>
      <w:color w:val="333333"/>
      <w:sz w:val="20"/>
      <w:szCs w:val="20"/>
      <w:lang w:eastAsia="ru-RU"/>
    </w:rPr>
  </w:style>
  <w:style w:type="character" w:customStyle="1" w:styleId="HTML0">
    <w:name w:val="Стандартный HTML Знак"/>
    <w:basedOn w:val="a2"/>
    <w:link w:val="HTML"/>
    <w:uiPriority w:val="99"/>
    <w:locked/>
    <w:rsid w:val="00296C53"/>
    <w:rPr>
      <w:rFonts w:ascii="Consolas" w:hAnsi="Consolas" w:cs="Courier New"/>
      <w:color w:val="333333"/>
      <w:sz w:val="20"/>
      <w:szCs w:val="20"/>
      <w:shd w:val="clear" w:color="auto" w:fill="F5F5F5"/>
    </w:rPr>
  </w:style>
  <w:style w:type="paragraph" w:styleId="af7">
    <w:name w:val="Normal (Web)"/>
    <w:basedOn w:val="a1"/>
    <w:uiPriority w:val="99"/>
    <w:semiHidden/>
    <w:rsid w:val="00163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63725"/>
  </w:style>
  <w:style w:type="character" w:styleId="af8">
    <w:name w:val="Emphasis"/>
    <w:basedOn w:val="a2"/>
    <w:uiPriority w:val="99"/>
    <w:qFormat/>
    <w:locked/>
    <w:rsid w:val="00163725"/>
    <w:rPr>
      <w:rFonts w:cs="Times New Roman"/>
      <w:i/>
    </w:rPr>
  </w:style>
  <w:style w:type="paragraph" w:styleId="af9">
    <w:name w:val="List Paragraph"/>
    <w:basedOn w:val="a1"/>
    <w:uiPriority w:val="34"/>
    <w:qFormat/>
    <w:rsid w:val="00A54088"/>
    <w:pPr>
      <w:ind w:left="720"/>
      <w:contextualSpacing/>
    </w:pPr>
  </w:style>
  <w:style w:type="paragraph" w:styleId="afa">
    <w:name w:val="No Spacing"/>
    <w:uiPriority w:val="99"/>
    <w:qFormat/>
    <w:rsid w:val="0051736E"/>
    <w:rPr>
      <w:lang w:eastAsia="en-US"/>
    </w:rPr>
  </w:style>
  <w:style w:type="paragraph" w:customStyle="1" w:styleId="Default">
    <w:name w:val="Default"/>
    <w:rsid w:val="006124C9"/>
    <w:pPr>
      <w:autoSpaceDE w:val="0"/>
      <w:autoSpaceDN w:val="0"/>
      <w:adjustRightInd w:val="0"/>
    </w:pPr>
    <w:rPr>
      <w:rFonts w:cs="Calibri"/>
      <w:color w:val="000000"/>
      <w:sz w:val="24"/>
      <w:szCs w:val="24"/>
    </w:rPr>
  </w:style>
  <w:style w:type="character" w:styleId="afb">
    <w:name w:val="Hyperlink"/>
    <w:basedOn w:val="a2"/>
    <w:uiPriority w:val="99"/>
    <w:rsid w:val="00312102"/>
    <w:rPr>
      <w:rFonts w:ascii="Times New Roman" w:hAnsi="Times New Roman" w:cs="Times New Roman"/>
      <w:color w:val="0000FF"/>
      <w:u w:val="single"/>
    </w:rPr>
  </w:style>
  <w:style w:type="character" w:styleId="afc">
    <w:name w:val="annotation reference"/>
    <w:basedOn w:val="a2"/>
    <w:uiPriority w:val="99"/>
    <w:semiHidden/>
    <w:rsid w:val="00F7737B"/>
    <w:rPr>
      <w:rFonts w:cs="Times New Roman"/>
      <w:sz w:val="16"/>
      <w:szCs w:val="16"/>
    </w:rPr>
  </w:style>
  <w:style w:type="paragraph" w:styleId="afd">
    <w:name w:val="annotation text"/>
    <w:basedOn w:val="a1"/>
    <w:link w:val="afe"/>
    <w:uiPriority w:val="99"/>
    <w:semiHidden/>
    <w:rsid w:val="00F7737B"/>
    <w:pPr>
      <w:spacing w:line="240" w:lineRule="auto"/>
    </w:pPr>
    <w:rPr>
      <w:sz w:val="20"/>
      <w:szCs w:val="20"/>
    </w:rPr>
  </w:style>
  <w:style w:type="character" w:customStyle="1" w:styleId="afe">
    <w:name w:val="Текст примечания Знак"/>
    <w:basedOn w:val="a2"/>
    <w:link w:val="afd"/>
    <w:uiPriority w:val="99"/>
    <w:semiHidden/>
    <w:locked/>
    <w:rsid w:val="00F7737B"/>
    <w:rPr>
      <w:rFonts w:cs="Calibri"/>
      <w:sz w:val="20"/>
      <w:szCs w:val="20"/>
      <w:lang w:eastAsia="en-US"/>
    </w:rPr>
  </w:style>
  <w:style w:type="paragraph" w:styleId="aff">
    <w:name w:val="annotation subject"/>
    <w:basedOn w:val="afd"/>
    <w:next w:val="afd"/>
    <w:link w:val="aff0"/>
    <w:uiPriority w:val="99"/>
    <w:semiHidden/>
    <w:rsid w:val="00F7737B"/>
    <w:rPr>
      <w:b/>
      <w:bCs/>
    </w:rPr>
  </w:style>
  <w:style w:type="character" w:customStyle="1" w:styleId="aff0">
    <w:name w:val="Тема примечания Знак"/>
    <w:basedOn w:val="afe"/>
    <w:link w:val="aff"/>
    <w:uiPriority w:val="99"/>
    <w:semiHidden/>
    <w:locked/>
    <w:rsid w:val="00F7737B"/>
    <w:rPr>
      <w:rFonts w:cs="Calibri"/>
      <w:b/>
      <w:bCs/>
      <w:sz w:val="20"/>
      <w:szCs w:val="20"/>
      <w:lang w:eastAsia="en-US"/>
    </w:rPr>
  </w:style>
  <w:style w:type="paragraph" w:customStyle="1" w:styleId="a0">
    <w:name w:val="перечисление в мектодрекомендациях"/>
    <w:basedOn w:val="a1"/>
    <w:uiPriority w:val="99"/>
    <w:rsid w:val="00F7737B"/>
    <w:pPr>
      <w:numPr>
        <w:numId w:val="3"/>
      </w:numPr>
      <w:tabs>
        <w:tab w:val="left" w:pos="1276"/>
      </w:tabs>
      <w:spacing w:after="0"/>
      <w:jc w:val="both"/>
    </w:pPr>
    <w:rPr>
      <w:rFonts w:ascii="Times New Roman" w:eastAsia="Times New Roman" w:hAnsi="Times New Roman" w:cs="Times New Roman"/>
      <w:color w:val="000000"/>
      <w:sz w:val="26"/>
      <w:szCs w:val="24"/>
      <w:lang w:eastAsia="ru-RU"/>
    </w:rPr>
  </w:style>
  <w:style w:type="paragraph" w:customStyle="1" w:styleId="aff1">
    <w:name w:val="основной текст методрекомендаций"/>
    <w:basedOn w:val="a1"/>
    <w:autoRedefine/>
    <w:uiPriority w:val="99"/>
    <w:rsid w:val="00C24C94"/>
    <w:pPr>
      <w:spacing w:after="0" w:line="360" w:lineRule="auto"/>
      <w:ind w:firstLine="709"/>
      <w:jc w:val="both"/>
    </w:pPr>
    <w:rPr>
      <w:rFonts w:ascii="Times New Roman" w:eastAsia="Times New Roman" w:hAnsi="Times New Roman" w:cs="Times New Roman"/>
      <w:sz w:val="26"/>
      <w:szCs w:val="26"/>
      <w:lang w:eastAsia="ru-RU"/>
    </w:rPr>
  </w:style>
  <w:style w:type="paragraph" w:customStyle="1" w:styleId="a">
    <w:name w:val="список нумерованный"/>
    <w:basedOn w:val="a1"/>
    <w:uiPriority w:val="99"/>
    <w:rsid w:val="00897467"/>
    <w:pPr>
      <w:numPr>
        <w:numId w:val="5"/>
      </w:numPr>
      <w:spacing w:after="0"/>
      <w:ind w:firstLine="709"/>
      <w:jc w:val="both"/>
    </w:pPr>
    <w:rPr>
      <w:rFonts w:ascii="Times New Roman" w:hAnsi="Times New Roman" w:cs="Times New Roman"/>
      <w:sz w:val="26"/>
      <w:szCs w:val="24"/>
      <w:lang w:eastAsia="ru-RU"/>
    </w:rPr>
  </w:style>
  <w:style w:type="character" w:customStyle="1" w:styleId="ConsPlusNormal0">
    <w:name w:val="ConsPlusNormal Знак"/>
    <w:link w:val="ConsPlusNormal"/>
    <w:uiPriority w:val="99"/>
    <w:locked/>
    <w:rsid w:val="0068227E"/>
    <w:rPr>
      <w:rFonts w:eastAsia="Times New Roman"/>
      <w:sz w:val="22"/>
      <w:lang w:val="ru-RU" w:eastAsia="ru-RU"/>
    </w:rPr>
  </w:style>
  <w:style w:type="character" w:customStyle="1" w:styleId="31">
    <w:name w:val="Знак Знак3"/>
    <w:uiPriority w:val="99"/>
    <w:locked/>
    <w:rsid w:val="0068227E"/>
    <w:rPr>
      <w:rFonts w:ascii="Times New Roman CYR" w:hAnsi="Times New Roman CYR"/>
      <w:sz w:val="28"/>
      <w:lang w:val="ru-RU" w:eastAsia="ru-RU"/>
    </w:rPr>
  </w:style>
  <w:style w:type="paragraph" w:styleId="aff2">
    <w:name w:val="TOC Heading"/>
    <w:basedOn w:val="1"/>
    <w:next w:val="a1"/>
    <w:uiPriority w:val="99"/>
    <w:qFormat/>
    <w:rsid w:val="0011359E"/>
    <w:pPr>
      <w:keepLines/>
      <w:widowControl/>
      <w:numPr>
        <w:numId w:val="0"/>
      </w:numPr>
      <w:spacing w:before="480" w:after="0"/>
      <w:outlineLvl w:val="9"/>
    </w:pPr>
    <w:rPr>
      <w:rFonts w:ascii="Cambria" w:hAnsi="Cambria"/>
      <w:color w:val="365F91"/>
      <w:kern w:val="0"/>
      <w:sz w:val="28"/>
      <w:szCs w:val="28"/>
      <w:lang w:eastAsia="ru-RU"/>
    </w:rPr>
  </w:style>
  <w:style w:type="paragraph" w:styleId="11">
    <w:name w:val="toc 1"/>
    <w:basedOn w:val="a1"/>
    <w:next w:val="a1"/>
    <w:autoRedefine/>
    <w:uiPriority w:val="39"/>
    <w:locked/>
    <w:rsid w:val="0011359E"/>
    <w:pPr>
      <w:spacing w:after="100"/>
    </w:pPr>
  </w:style>
  <w:style w:type="paragraph" w:styleId="21">
    <w:name w:val="toc 2"/>
    <w:basedOn w:val="a1"/>
    <w:next w:val="a1"/>
    <w:autoRedefine/>
    <w:uiPriority w:val="39"/>
    <w:locked/>
    <w:rsid w:val="00420652"/>
    <w:pPr>
      <w:tabs>
        <w:tab w:val="right" w:leader="dot" w:pos="9639"/>
      </w:tabs>
      <w:spacing w:after="100"/>
      <w:ind w:left="220"/>
    </w:pPr>
  </w:style>
  <w:style w:type="paragraph" w:styleId="32">
    <w:name w:val="toc 3"/>
    <w:basedOn w:val="a1"/>
    <w:next w:val="a1"/>
    <w:autoRedefine/>
    <w:uiPriority w:val="99"/>
    <w:locked/>
    <w:rsid w:val="0011359E"/>
    <w:pPr>
      <w:spacing w:after="100"/>
      <w:ind w:left="440"/>
    </w:pPr>
  </w:style>
  <w:style w:type="paragraph" w:customStyle="1" w:styleId="western">
    <w:name w:val="western"/>
    <w:basedOn w:val="a1"/>
    <w:rsid w:val="001F7FC7"/>
    <w:pPr>
      <w:spacing w:before="100" w:beforeAutospacing="1" w:after="142" w:line="288" w:lineRule="auto"/>
    </w:pPr>
    <w:rPr>
      <w:rFonts w:eastAsia="Times New Roman" w:cs="Times New Roman"/>
      <w:color w:val="00000A"/>
      <w:lang w:eastAsia="ru-RU"/>
    </w:rPr>
  </w:style>
  <w:style w:type="paragraph" w:customStyle="1" w:styleId="headertext">
    <w:name w:val="headertext"/>
    <w:basedOn w:val="a1"/>
    <w:rsid w:val="002478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616DB1"/>
    <w:pPr>
      <w:spacing w:after="200" w:line="276" w:lineRule="auto"/>
    </w:pPr>
    <w:rPr>
      <w:rFonts w:cs="Calibri"/>
      <w:lang w:eastAsia="en-US"/>
    </w:rPr>
  </w:style>
  <w:style w:type="paragraph" w:styleId="1">
    <w:name w:val="heading 1"/>
    <w:basedOn w:val="a1"/>
    <w:next w:val="a1"/>
    <w:link w:val="10"/>
    <w:uiPriority w:val="99"/>
    <w:qFormat/>
    <w:rsid w:val="00CA2E6E"/>
    <w:pPr>
      <w:keepNext/>
      <w:widowControl w:val="0"/>
      <w:numPr>
        <w:numId w:val="1"/>
      </w:numPr>
      <w:spacing w:before="240" w:after="120"/>
      <w:outlineLvl w:val="0"/>
    </w:pPr>
    <w:rPr>
      <w:rFonts w:ascii="Times New Roman" w:eastAsia="Times New Roman" w:hAnsi="Times New Roman" w:cs="Times New Roman"/>
      <w:b/>
      <w:bCs/>
      <w:kern w:val="32"/>
      <w:sz w:val="32"/>
      <w:szCs w:val="32"/>
      <w:lang w:eastAsia="zh-TW"/>
    </w:rPr>
  </w:style>
  <w:style w:type="paragraph" w:styleId="2">
    <w:name w:val="heading 2"/>
    <w:basedOn w:val="a1"/>
    <w:next w:val="a1"/>
    <w:link w:val="20"/>
    <w:uiPriority w:val="99"/>
    <w:qFormat/>
    <w:rsid w:val="00CA2E6E"/>
    <w:pPr>
      <w:keepNext/>
      <w:widowControl w:val="0"/>
      <w:numPr>
        <w:ilvl w:val="1"/>
        <w:numId w:val="1"/>
      </w:numPr>
      <w:spacing w:before="240" w:after="240"/>
      <w:jc w:val="both"/>
      <w:outlineLvl w:val="1"/>
    </w:pPr>
    <w:rPr>
      <w:rFonts w:ascii="Times New Roman" w:eastAsia="PMingLiU" w:hAnsi="Times New Roman" w:cs="Times New Roman"/>
      <w:b/>
      <w:bCs/>
      <w:sz w:val="28"/>
      <w:szCs w:val="28"/>
      <w:lang w:eastAsia="zh-TW"/>
    </w:rPr>
  </w:style>
  <w:style w:type="paragraph" w:styleId="3">
    <w:name w:val="heading 3"/>
    <w:basedOn w:val="a1"/>
    <w:link w:val="30"/>
    <w:uiPriority w:val="99"/>
    <w:qFormat/>
    <w:rsid w:val="00CA2E6E"/>
    <w:pPr>
      <w:widowControl w:val="0"/>
      <w:numPr>
        <w:ilvl w:val="2"/>
        <w:numId w:val="1"/>
      </w:numPr>
      <w:tabs>
        <w:tab w:val="num" w:pos="1440"/>
      </w:tabs>
      <w:spacing w:before="120" w:after="120"/>
      <w:ind w:left="720" w:firstLine="720"/>
      <w:jc w:val="both"/>
      <w:outlineLvl w:val="2"/>
    </w:pPr>
    <w:rPr>
      <w:rFonts w:ascii="Times New Roman" w:eastAsia="Times New Roman" w:hAnsi="Times New Roman" w:cs="Times New Roman"/>
      <w:b/>
      <w:bCs/>
      <w:sz w:val="24"/>
      <w:szCs w:val="24"/>
      <w:lang w:eastAsia="zh-TW"/>
    </w:rPr>
  </w:style>
  <w:style w:type="paragraph" w:styleId="4">
    <w:name w:val="heading 4"/>
    <w:basedOn w:val="a1"/>
    <w:next w:val="a1"/>
    <w:link w:val="40"/>
    <w:uiPriority w:val="99"/>
    <w:qFormat/>
    <w:rsid w:val="00CA2E6E"/>
    <w:pPr>
      <w:widowControl w:val="0"/>
      <w:numPr>
        <w:ilvl w:val="3"/>
        <w:numId w:val="1"/>
      </w:numPr>
      <w:spacing w:after="0" w:line="360" w:lineRule="auto"/>
      <w:jc w:val="both"/>
      <w:outlineLvl w:val="3"/>
    </w:pPr>
    <w:rPr>
      <w:rFonts w:ascii="Times New Roman" w:eastAsia="Times New Roman" w:hAnsi="Times New Roman" w:cs="Times New Roman"/>
      <w:sz w:val="24"/>
      <w:szCs w:val="24"/>
      <w:lang w:eastAsia="ru-RU"/>
    </w:rPr>
  </w:style>
  <w:style w:type="paragraph" w:styleId="5">
    <w:name w:val="heading 5"/>
    <w:basedOn w:val="a1"/>
    <w:next w:val="a1"/>
    <w:link w:val="50"/>
    <w:uiPriority w:val="99"/>
    <w:qFormat/>
    <w:rsid w:val="00CA2E6E"/>
    <w:pPr>
      <w:keepNext/>
      <w:numPr>
        <w:ilvl w:val="4"/>
        <w:numId w:val="1"/>
      </w:numPr>
      <w:spacing w:after="0" w:line="240" w:lineRule="auto"/>
      <w:jc w:val="both"/>
      <w:outlineLvl w:val="4"/>
    </w:pPr>
    <w:rPr>
      <w:rFonts w:ascii="Times New Roman" w:eastAsia="Times New Roman" w:hAnsi="Times New Roman" w:cs="Times New Roman"/>
      <w:b/>
      <w:bCs/>
      <w:i/>
      <w:iCs/>
      <w:sz w:val="24"/>
      <w:szCs w:val="24"/>
      <w:lang w:val="en-US"/>
    </w:rPr>
  </w:style>
  <w:style w:type="paragraph" w:styleId="6">
    <w:name w:val="heading 6"/>
    <w:basedOn w:val="a1"/>
    <w:next w:val="a1"/>
    <w:link w:val="60"/>
    <w:uiPriority w:val="99"/>
    <w:qFormat/>
    <w:rsid w:val="00CA2E6E"/>
    <w:pPr>
      <w:numPr>
        <w:ilvl w:val="5"/>
        <w:numId w:val="1"/>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CA2E6E"/>
    <w:pPr>
      <w:numPr>
        <w:ilvl w:val="6"/>
        <w:numId w:val="1"/>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CA2E6E"/>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CA2E6E"/>
    <w:pPr>
      <w:numPr>
        <w:ilvl w:val="8"/>
        <w:numId w:val="1"/>
      </w:numPr>
      <w:spacing w:before="240" w:after="60" w:line="240" w:lineRule="auto"/>
      <w:jc w:val="both"/>
      <w:outlineLvl w:val="8"/>
    </w:pPr>
    <w:rPr>
      <w:rFonts w:ascii="Times New Roman" w:eastAsia="Times New Roman" w:hAnsi="Times New Roman"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CA2E6E"/>
    <w:rPr>
      <w:rFonts w:ascii="Times New Roman" w:eastAsia="Times New Roman" w:hAnsi="Times New Roman"/>
      <w:b/>
      <w:bCs/>
      <w:kern w:val="32"/>
      <w:sz w:val="32"/>
      <w:szCs w:val="32"/>
      <w:lang w:eastAsia="zh-TW"/>
    </w:rPr>
  </w:style>
  <w:style w:type="character" w:customStyle="1" w:styleId="20">
    <w:name w:val="Заголовок 2 Знак"/>
    <w:basedOn w:val="a2"/>
    <w:link w:val="2"/>
    <w:uiPriority w:val="99"/>
    <w:locked/>
    <w:rsid w:val="00CA2E6E"/>
    <w:rPr>
      <w:rFonts w:ascii="Times New Roman" w:eastAsia="PMingLiU" w:hAnsi="Times New Roman"/>
      <w:b/>
      <w:bCs/>
      <w:sz w:val="28"/>
      <w:szCs w:val="28"/>
      <w:lang w:eastAsia="zh-TW"/>
    </w:rPr>
  </w:style>
  <w:style w:type="character" w:customStyle="1" w:styleId="30">
    <w:name w:val="Заголовок 3 Знак"/>
    <w:basedOn w:val="a2"/>
    <w:link w:val="3"/>
    <w:uiPriority w:val="99"/>
    <w:locked/>
    <w:rsid w:val="00CA2E6E"/>
    <w:rPr>
      <w:rFonts w:ascii="Times New Roman" w:eastAsia="Times New Roman" w:hAnsi="Times New Roman"/>
      <w:b/>
      <w:bCs/>
      <w:sz w:val="24"/>
      <w:szCs w:val="24"/>
      <w:lang w:eastAsia="zh-TW"/>
    </w:rPr>
  </w:style>
  <w:style w:type="character" w:customStyle="1" w:styleId="40">
    <w:name w:val="Заголовок 4 Знак"/>
    <w:basedOn w:val="a2"/>
    <w:link w:val="4"/>
    <w:uiPriority w:val="99"/>
    <w:locked/>
    <w:rsid w:val="00CA2E6E"/>
    <w:rPr>
      <w:rFonts w:ascii="Times New Roman" w:eastAsia="Times New Roman" w:hAnsi="Times New Roman"/>
      <w:sz w:val="24"/>
      <w:szCs w:val="24"/>
    </w:rPr>
  </w:style>
  <w:style w:type="character" w:customStyle="1" w:styleId="50">
    <w:name w:val="Заголовок 5 Знак"/>
    <w:basedOn w:val="a2"/>
    <w:link w:val="5"/>
    <w:uiPriority w:val="99"/>
    <w:locked/>
    <w:rsid w:val="00CA2E6E"/>
    <w:rPr>
      <w:rFonts w:ascii="Times New Roman" w:eastAsia="Times New Roman" w:hAnsi="Times New Roman"/>
      <w:b/>
      <w:bCs/>
      <w:i/>
      <w:iCs/>
      <w:sz w:val="24"/>
      <w:szCs w:val="24"/>
      <w:lang w:val="en-US" w:eastAsia="en-US"/>
    </w:rPr>
  </w:style>
  <w:style w:type="character" w:customStyle="1" w:styleId="60">
    <w:name w:val="Заголовок 6 Знак"/>
    <w:basedOn w:val="a2"/>
    <w:link w:val="6"/>
    <w:uiPriority w:val="99"/>
    <w:locked/>
    <w:rsid w:val="00CA2E6E"/>
    <w:rPr>
      <w:rFonts w:ascii="Times New Roman" w:eastAsia="Times New Roman" w:hAnsi="Times New Roman"/>
      <w:b/>
      <w:bCs/>
    </w:rPr>
  </w:style>
  <w:style w:type="character" w:customStyle="1" w:styleId="70">
    <w:name w:val="Заголовок 7 Знак"/>
    <w:basedOn w:val="a2"/>
    <w:link w:val="7"/>
    <w:uiPriority w:val="99"/>
    <w:locked/>
    <w:rsid w:val="00CA2E6E"/>
    <w:rPr>
      <w:rFonts w:ascii="Times New Roman" w:eastAsia="Times New Roman" w:hAnsi="Times New Roman"/>
      <w:sz w:val="24"/>
      <w:szCs w:val="24"/>
    </w:rPr>
  </w:style>
  <w:style w:type="character" w:customStyle="1" w:styleId="80">
    <w:name w:val="Заголовок 8 Знак"/>
    <w:basedOn w:val="a2"/>
    <w:link w:val="8"/>
    <w:uiPriority w:val="99"/>
    <w:locked/>
    <w:rsid w:val="00CA2E6E"/>
    <w:rPr>
      <w:rFonts w:ascii="Times New Roman" w:eastAsia="Times New Roman" w:hAnsi="Times New Roman"/>
      <w:i/>
      <w:iCs/>
      <w:sz w:val="24"/>
      <w:szCs w:val="24"/>
    </w:rPr>
  </w:style>
  <w:style w:type="character" w:customStyle="1" w:styleId="90">
    <w:name w:val="Заголовок 9 Знак"/>
    <w:basedOn w:val="a2"/>
    <w:link w:val="9"/>
    <w:uiPriority w:val="99"/>
    <w:locked/>
    <w:rsid w:val="00CA2E6E"/>
    <w:rPr>
      <w:rFonts w:ascii="Times New Roman" w:eastAsia="Times New Roman" w:hAnsi="Times New Roman"/>
    </w:rPr>
  </w:style>
  <w:style w:type="paragraph" w:styleId="a5">
    <w:name w:val="Balloon Text"/>
    <w:basedOn w:val="a1"/>
    <w:link w:val="a6"/>
    <w:uiPriority w:val="99"/>
    <w:semiHidden/>
    <w:rsid w:val="00F7737B"/>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locked/>
    <w:rsid w:val="00F7737B"/>
    <w:rPr>
      <w:rFonts w:ascii="Tahoma" w:hAnsi="Tahoma" w:cs="Tahoma"/>
      <w:sz w:val="16"/>
      <w:szCs w:val="16"/>
      <w:lang w:eastAsia="en-US"/>
    </w:rPr>
  </w:style>
  <w:style w:type="paragraph" w:customStyle="1" w:styleId="ConsPlusNormal">
    <w:name w:val="ConsPlusNormal"/>
    <w:link w:val="ConsPlusNormal0"/>
    <w:uiPriority w:val="99"/>
    <w:rsid w:val="00CC7F1A"/>
    <w:pPr>
      <w:widowControl w:val="0"/>
      <w:autoSpaceDE w:val="0"/>
      <w:autoSpaceDN w:val="0"/>
    </w:pPr>
    <w:rPr>
      <w:rFonts w:eastAsia="Times New Roman" w:cs="Calibri"/>
    </w:rPr>
  </w:style>
  <w:style w:type="paragraph" w:styleId="a7">
    <w:name w:val="footnote text"/>
    <w:aliases w:val="Table_Footnote_last,Текст сноски-FN"/>
    <w:basedOn w:val="a1"/>
    <w:link w:val="a8"/>
    <w:uiPriority w:val="99"/>
    <w:rsid w:val="00CA2E6E"/>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Table_Footnote_last Знак,Текст сноски-FN Знак"/>
    <w:basedOn w:val="a2"/>
    <w:link w:val="a7"/>
    <w:uiPriority w:val="99"/>
    <w:locked/>
    <w:rsid w:val="00CA2E6E"/>
    <w:rPr>
      <w:rFonts w:ascii="Times New Roman" w:hAnsi="Times New Roman" w:cs="Times New Roman"/>
      <w:sz w:val="20"/>
      <w:szCs w:val="20"/>
      <w:lang w:eastAsia="ru-RU"/>
    </w:rPr>
  </w:style>
  <w:style w:type="character" w:styleId="a9">
    <w:name w:val="footnote reference"/>
    <w:basedOn w:val="a2"/>
    <w:uiPriority w:val="99"/>
    <w:rsid w:val="00CA2E6E"/>
    <w:rPr>
      <w:rFonts w:cs="Times New Roman"/>
      <w:vertAlign w:val="superscript"/>
    </w:rPr>
  </w:style>
  <w:style w:type="paragraph" w:customStyle="1" w:styleId="aa">
    <w:name w:val="Перечисление"/>
    <w:basedOn w:val="a1"/>
    <w:autoRedefine/>
    <w:uiPriority w:val="99"/>
    <w:rsid w:val="0037639B"/>
    <w:pPr>
      <w:tabs>
        <w:tab w:val="left" w:pos="709"/>
      </w:tabs>
      <w:spacing w:after="0" w:line="360" w:lineRule="auto"/>
      <w:ind w:right="98" w:firstLine="709"/>
      <w:jc w:val="both"/>
    </w:pPr>
    <w:rPr>
      <w:rFonts w:ascii="Times New Roman" w:eastAsia="Times New Roman" w:hAnsi="Times New Roman" w:cs="Times New Roman"/>
      <w:sz w:val="26"/>
      <w:szCs w:val="26"/>
      <w:lang w:eastAsia="ru-RU"/>
    </w:rPr>
  </w:style>
  <w:style w:type="paragraph" w:customStyle="1" w:styleId="ab">
    <w:name w:val="Текст таблицы"/>
    <w:basedOn w:val="ac"/>
    <w:uiPriority w:val="99"/>
    <w:rsid w:val="00CA2E6E"/>
    <w:pPr>
      <w:spacing w:after="0" w:line="240" w:lineRule="auto"/>
      <w:jc w:val="both"/>
    </w:pPr>
    <w:rPr>
      <w:rFonts w:ascii="Times New Roman" w:eastAsia="Times New Roman" w:hAnsi="Times New Roman" w:cs="Times New Roman"/>
      <w:sz w:val="20"/>
      <w:szCs w:val="20"/>
      <w:lang w:eastAsia="ru-RU"/>
    </w:rPr>
  </w:style>
  <w:style w:type="paragraph" w:customStyle="1" w:styleId="ad">
    <w:name w:val="Голова таблицы"/>
    <w:basedOn w:val="ab"/>
    <w:uiPriority w:val="99"/>
    <w:rsid w:val="00CA2E6E"/>
    <w:pPr>
      <w:jc w:val="center"/>
    </w:pPr>
    <w:rPr>
      <w:rFonts w:eastAsia="SimSun"/>
      <w:b/>
      <w:bCs/>
    </w:rPr>
  </w:style>
  <w:style w:type="paragraph" w:customStyle="1" w:styleId="ae">
    <w:name w:val="Основной  текст отчета"/>
    <w:basedOn w:val="ac"/>
    <w:link w:val="af"/>
    <w:uiPriority w:val="99"/>
    <w:rsid w:val="00CA2E6E"/>
    <w:pPr>
      <w:spacing w:after="0" w:line="360" w:lineRule="auto"/>
      <w:ind w:firstLine="709"/>
      <w:jc w:val="both"/>
    </w:pPr>
    <w:rPr>
      <w:rFonts w:ascii="Times New Roman" w:hAnsi="Times New Roman" w:cs="Times New Roman"/>
      <w:sz w:val="24"/>
      <w:szCs w:val="24"/>
      <w:lang w:eastAsia="ru-RU"/>
    </w:rPr>
  </w:style>
  <w:style w:type="character" w:customStyle="1" w:styleId="af">
    <w:name w:val="Основной  текст отчета Знак"/>
    <w:link w:val="ae"/>
    <w:uiPriority w:val="99"/>
    <w:locked/>
    <w:rsid w:val="00CA2E6E"/>
    <w:rPr>
      <w:rFonts w:ascii="Times New Roman" w:hAnsi="Times New Roman"/>
      <w:sz w:val="24"/>
      <w:lang w:eastAsia="ru-RU"/>
    </w:rPr>
  </w:style>
  <w:style w:type="paragraph" w:customStyle="1" w:styleId="af0">
    <w:name w:val="Название таблицы"/>
    <w:basedOn w:val="a1"/>
    <w:link w:val="af1"/>
    <w:uiPriority w:val="99"/>
    <w:rsid w:val="00CA2E6E"/>
    <w:pPr>
      <w:spacing w:before="120" w:after="120" w:line="240" w:lineRule="auto"/>
      <w:ind w:firstLine="709"/>
      <w:jc w:val="both"/>
    </w:pPr>
    <w:rPr>
      <w:rFonts w:ascii="Times New Roman" w:hAnsi="Times New Roman" w:cs="Times New Roman"/>
      <w:sz w:val="24"/>
      <w:szCs w:val="24"/>
      <w:u w:val="single"/>
      <w:lang w:eastAsia="ru-RU"/>
    </w:rPr>
  </w:style>
  <w:style w:type="character" w:customStyle="1" w:styleId="af1">
    <w:name w:val="Название таблицы Знак"/>
    <w:link w:val="af0"/>
    <w:uiPriority w:val="99"/>
    <w:locked/>
    <w:rsid w:val="00CA2E6E"/>
    <w:rPr>
      <w:rFonts w:ascii="Times New Roman" w:hAnsi="Times New Roman"/>
      <w:sz w:val="24"/>
      <w:u w:val="single"/>
      <w:lang w:eastAsia="ru-RU"/>
    </w:rPr>
  </w:style>
  <w:style w:type="paragraph" w:styleId="ac">
    <w:name w:val="Body Text"/>
    <w:basedOn w:val="a1"/>
    <w:link w:val="af2"/>
    <w:uiPriority w:val="99"/>
    <w:semiHidden/>
    <w:rsid w:val="00CA2E6E"/>
    <w:pPr>
      <w:spacing w:after="120"/>
    </w:pPr>
  </w:style>
  <w:style w:type="character" w:customStyle="1" w:styleId="af2">
    <w:name w:val="Основной текст Знак"/>
    <w:basedOn w:val="a2"/>
    <w:link w:val="ac"/>
    <w:uiPriority w:val="99"/>
    <w:semiHidden/>
    <w:locked/>
    <w:rsid w:val="00CA2E6E"/>
    <w:rPr>
      <w:rFonts w:cs="Times New Roman"/>
    </w:rPr>
  </w:style>
  <w:style w:type="paragraph" w:styleId="af3">
    <w:name w:val="header"/>
    <w:basedOn w:val="a1"/>
    <w:link w:val="af4"/>
    <w:uiPriority w:val="99"/>
    <w:rsid w:val="00CA2E6E"/>
    <w:pPr>
      <w:tabs>
        <w:tab w:val="center" w:pos="4677"/>
        <w:tab w:val="right" w:pos="9355"/>
      </w:tabs>
      <w:spacing w:after="0" w:line="240" w:lineRule="auto"/>
    </w:pPr>
  </w:style>
  <w:style w:type="character" w:customStyle="1" w:styleId="af4">
    <w:name w:val="Верхний колонтитул Знак"/>
    <w:basedOn w:val="a2"/>
    <w:link w:val="af3"/>
    <w:uiPriority w:val="99"/>
    <w:locked/>
    <w:rsid w:val="00CA2E6E"/>
    <w:rPr>
      <w:rFonts w:cs="Times New Roman"/>
    </w:rPr>
  </w:style>
  <w:style w:type="paragraph" w:styleId="af5">
    <w:name w:val="footer"/>
    <w:basedOn w:val="a1"/>
    <w:link w:val="af6"/>
    <w:uiPriority w:val="99"/>
    <w:rsid w:val="00CA2E6E"/>
    <w:pPr>
      <w:tabs>
        <w:tab w:val="center" w:pos="4677"/>
        <w:tab w:val="right" w:pos="9355"/>
      </w:tabs>
      <w:spacing w:after="0" w:line="240" w:lineRule="auto"/>
    </w:pPr>
  </w:style>
  <w:style w:type="character" w:customStyle="1" w:styleId="af6">
    <w:name w:val="Нижний колонтитул Знак"/>
    <w:basedOn w:val="a2"/>
    <w:link w:val="af5"/>
    <w:uiPriority w:val="99"/>
    <w:locked/>
    <w:rsid w:val="00CA2E6E"/>
    <w:rPr>
      <w:rFonts w:cs="Times New Roman"/>
    </w:rPr>
  </w:style>
  <w:style w:type="character" w:customStyle="1" w:styleId="blk">
    <w:name w:val="blk"/>
    <w:basedOn w:val="a2"/>
    <w:uiPriority w:val="99"/>
    <w:rsid w:val="0036632B"/>
    <w:rPr>
      <w:rFonts w:cs="Times New Roman"/>
    </w:rPr>
  </w:style>
  <w:style w:type="paragraph" w:customStyle="1" w:styleId="ConsPlusNonformat">
    <w:name w:val="ConsPlusNonformat"/>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7418E"/>
    <w:pPr>
      <w:widowControl w:val="0"/>
      <w:autoSpaceDE w:val="0"/>
      <w:autoSpaceDN w:val="0"/>
    </w:pPr>
    <w:rPr>
      <w:rFonts w:ascii="Times New Roman" w:eastAsia="Times New Roman" w:hAnsi="Times New Roman"/>
      <w:b/>
      <w:szCs w:val="20"/>
    </w:rPr>
  </w:style>
  <w:style w:type="paragraph" w:customStyle="1" w:styleId="ConsPlusCell">
    <w:name w:val="ConsPlusCell"/>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7418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7418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7418E"/>
    <w:pPr>
      <w:widowControl w:val="0"/>
      <w:autoSpaceDE w:val="0"/>
      <w:autoSpaceDN w:val="0"/>
    </w:pPr>
    <w:rPr>
      <w:rFonts w:ascii="Tahoma" w:eastAsia="Times New Roman" w:hAnsi="Tahoma" w:cs="Tahoma"/>
      <w:sz w:val="26"/>
      <w:szCs w:val="20"/>
    </w:rPr>
  </w:style>
  <w:style w:type="paragraph" w:styleId="HTML">
    <w:name w:val="HTML Preformatted"/>
    <w:basedOn w:val="a1"/>
    <w:link w:val="HTML0"/>
    <w:uiPriority w:val="99"/>
    <w:rsid w:val="00296C5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eastAsia="Times New Roman" w:hAnsi="Consolas" w:cs="Courier New"/>
      <w:color w:val="333333"/>
      <w:sz w:val="20"/>
      <w:szCs w:val="20"/>
      <w:lang w:eastAsia="ru-RU"/>
    </w:rPr>
  </w:style>
  <w:style w:type="character" w:customStyle="1" w:styleId="HTML0">
    <w:name w:val="Стандартный HTML Знак"/>
    <w:basedOn w:val="a2"/>
    <w:link w:val="HTML"/>
    <w:uiPriority w:val="99"/>
    <w:locked/>
    <w:rsid w:val="00296C53"/>
    <w:rPr>
      <w:rFonts w:ascii="Consolas" w:hAnsi="Consolas" w:cs="Courier New"/>
      <w:color w:val="333333"/>
      <w:sz w:val="20"/>
      <w:szCs w:val="20"/>
      <w:shd w:val="clear" w:color="auto" w:fill="F5F5F5"/>
    </w:rPr>
  </w:style>
  <w:style w:type="paragraph" w:styleId="af7">
    <w:name w:val="Normal (Web)"/>
    <w:basedOn w:val="a1"/>
    <w:uiPriority w:val="99"/>
    <w:semiHidden/>
    <w:rsid w:val="00163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63725"/>
  </w:style>
  <w:style w:type="character" w:styleId="af8">
    <w:name w:val="Emphasis"/>
    <w:basedOn w:val="a2"/>
    <w:uiPriority w:val="99"/>
    <w:qFormat/>
    <w:locked/>
    <w:rsid w:val="00163725"/>
    <w:rPr>
      <w:rFonts w:cs="Times New Roman"/>
      <w:i/>
    </w:rPr>
  </w:style>
  <w:style w:type="paragraph" w:styleId="af9">
    <w:name w:val="List Paragraph"/>
    <w:basedOn w:val="a1"/>
    <w:uiPriority w:val="34"/>
    <w:qFormat/>
    <w:rsid w:val="00A54088"/>
    <w:pPr>
      <w:ind w:left="720"/>
      <w:contextualSpacing/>
    </w:pPr>
  </w:style>
  <w:style w:type="paragraph" w:styleId="afa">
    <w:name w:val="No Spacing"/>
    <w:uiPriority w:val="99"/>
    <w:qFormat/>
    <w:rsid w:val="0051736E"/>
    <w:rPr>
      <w:lang w:eastAsia="en-US"/>
    </w:rPr>
  </w:style>
  <w:style w:type="paragraph" w:customStyle="1" w:styleId="Default">
    <w:name w:val="Default"/>
    <w:rsid w:val="006124C9"/>
    <w:pPr>
      <w:autoSpaceDE w:val="0"/>
      <w:autoSpaceDN w:val="0"/>
      <w:adjustRightInd w:val="0"/>
    </w:pPr>
    <w:rPr>
      <w:rFonts w:cs="Calibri"/>
      <w:color w:val="000000"/>
      <w:sz w:val="24"/>
      <w:szCs w:val="24"/>
    </w:rPr>
  </w:style>
  <w:style w:type="character" w:styleId="afb">
    <w:name w:val="Hyperlink"/>
    <w:basedOn w:val="a2"/>
    <w:uiPriority w:val="99"/>
    <w:rsid w:val="00312102"/>
    <w:rPr>
      <w:rFonts w:ascii="Times New Roman" w:hAnsi="Times New Roman" w:cs="Times New Roman"/>
      <w:color w:val="0000FF"/>
      <w:u w:val="single"/>
    </w:rPr>
  </w:style>
  <w:style w:type="character" w:styleId="afc">
    <w:name w:val="annotation reference"/>
    <w:basedOn w:val="a2"/>
    <w:uiPriority w:val="99"/>
    <w:semiHidden/>
    <w:rsid w:val="00F7737B"/>
    <w:rPr>
      <w:rFonts w:cs="Times New Roman"/>
      <w:sz w:val="16"/>
      <w:szCs w:val="16"/>
    </w:rPr>
  </w:style>
  <w:style w:type="paragraph" w:styleId="afd">
    <w:name w:val="annotation text"/>
    <w:basedOn w:val="a1"/>
    <w:link w:val="afe"/>
    <w:uiPriority w:val="99"/>
    <w:semiHidden/>
    <w:rsid w:val="00F7737B"/>
    <w:pPr>
      <w:spacing w:line="240" w:lineRule="auto"/>
    </w:pPr>
    <w:rPr>
      <w:sz w:val="20"/>
      <w:szCs w:val="20"/>
    </w:rPr>
  </w:style>
  <w:style w:type="character" w:customStyle="1" w:styleId="afe">
    <w:name w:val="Текст примечания Знак"/>
    <w:basedOn w:val="a2"/>
    <w:link w:val="afd"/>
    <w:uiPriority w:val="99"/>
    <w:semiHidden/>
    <w:locked/>
    <w:rsid w:val="00F7737B"/>
    <w:rPr>
      <w:rFonts w:cs="Calibri"/>
      <w:sz w:val="20"/>
      <w:szCs w:val="20"/>
      <w:lang w:eastAsia="en-US"/>
    </w:rPr>
  </w:style>
  <w:style w:type="paragraph" w:styleId="aff">
    <w:name w:val="annotation subject"/>
    <w:basedOn w:val="afd"/>
    <w:next w:val="afd"/>
    <w:link w:val="aff0"/>
    <w:uiPriority w:val="99"/>
    <w:semiHidden/>
    <w:rsid w:val="00F7737B"/>
    <w:rPr>
      <w:b/>
      <w:bCs/>
    </w:rPr>
  </w:style>
  <w:style w:type="character" w:customStyle="1" w:styleId="aff0">
    <w:name w:val="Тема примечания Знак"/>
    <w:basedOn w:val="afe"/>
    <w:link w:val="aff"/>
    <w:uiPriority w:val="99"/>
    <w:semiHidden/>
    <w:locked/>
    <w:rsid w:val="00F7737B"/>
    <w:rPr>
      <w:rFonts w:cs="Calibri"/>
      <w:b/>
      <w:bCs/>
      <w:sz w:val="20"/>
      <w:szCs w:val="20"/>
      <w:lang w:eastAsia="en-US"/>
    </w:rPr>
  </w:style>
  <w:style w:type="paragraph" w:customStyle="1" w:styleId="a0">
    <w:name w:val="перечисление в мектодрекомендациях"/>
    <w:basedOn w:val="a1"/>
    <w:uiPriority w:val="99"/>
    <w:rsid w:val="00F7737B"/>
    <w:pPr>
      <w:numPr>
        <w:numId w:val="3"/>
      </w:numPr>
      <w:tabs>
        <w:tab w:val="left" w:pos="1276"/>
      </w:tabs>
      <w:spacing w:after="0"/>
      <w:jc w:val="both"/>
    </w:pPr>
    <w:rPr>
      <w:rFonts w:ascii="Times New Roman" w:eastAsia="Times New Roman" w:hAnsi="Times New Roman" w:cs="Times New Roman"/>
      <w:color w:val="000000"/>
      <w:sz w:val="26"/>
      <w:szCs w:val="24"/>
      <w:lang w:eastAsia="ru-RU"/>
    </w:rPr>
  </w:style>
  <w:style w:type="paragraph" w:customStyle="1" w:styleId="aff1">
    <w:name w:val="основной текст методрекомендаций"/>
    <w:basedOn w:val="a1"/>
    <w:autoRedefine/>
    <w:uiPriority w:val="99"/>
    <w:rsid w:val="00C24C94"/>
    <w:pPr>
      <w:spacing w:after="0" w:line="360" w:lineRule="auto"/>
      <w:ind w:firstLine="709"/>
      <w:jc w:val="both"/>
    </w:pPr>
    <w:rPr>
      <w:rFonts w:ascii="Times New Roman" w:eastAsia="Times New Roman" w:hAnsi="Times New Roman" w:cs="Times New Roman"/>
      <w:sz w:val="26"/>
      <w:szCs w:val="26"/>
      <w:lang w:eastAsia="ru-RU"/>
    </w:rPr>
  </w:style>
  <w:style w:type="paragraph" w:customStyle="1" w:styleId="a">
    <w:name w:val="список нумерованный"/>
    <w:basedOn w:val="a1"/>
    <w:uiPriority w:val="99"/>
    <w:rsid w:val="00897467"/>
    <w:pPr>
      <w:numPr>
        <w:numId w:val="5"/>
      </w:numPr>
      <w:spacing w:after="0"/>
      <w:ind w:firstLine="709"/>
      <w:jc w:val="both"/>
    </w:pPr>
    <w:rPr>
      <w:rFonts w:ascii="Times New Roman" w:hAnsi="Times New Roman" w:cs="Times New Roman"/>
      <w:sz w:val="26"/>
      <w:szCs w:val="24"/>
      <w:lang w:eastAsia="ru-RU"/>
    </w:rPr>
  </w:style>
  <w:style w:type="character" w:customStyle="1" w:styleId="ConsPlusNormal0">
    <w:name w:val="ConsPlusNormal Знак"/>
    <w:link w:val="ConsPlusNormal"/>
    <w:uiPriority w:val="99"/>
    <w:locked/>
    <w:rsid w:val="0068227E"/>
    <w:rPr>
      <w:rFonts w:eastAsia="Times New Roman"/>
      <w:sz w:val="22"/>
      <w:lang w:val="ru-RU" w:eastAsia="ru-RU"/>
    </w:rPr>
  </w:style>
  <w:style w:type="character" w:customStyle="1" w:styleId="31">
    <w:name w:val="Знак Знак3"/>
    <w:uiPriority w:val="99"/>
    <w:locked/>
    <w:rsid w:val="0068227E"/>
    <w:rPr>
      <w:rFonts w:ascii="Times New Roman CYR" w:hAnsi="Times New Roman CYR"/>
      <w:sz w:val="28"/>
      <w:lang w:val="ru-RU" w:eastAsia="ru-RU"/>
    </w:rPr>
  </w:style>
  <w:style w:type="paragraph" w:styleId="aff2">
    <w:name w:val="TOC Heading"/>
    <w:basedOn w:val="1"/>
    <w:next w:val="a1"/>
    <w:uiPriority w:val="99"/>
    <w:qFormat/>
    <w:rsid w:val="0011359E"/>
    <w:pPr>
      <w:keepLines/>
      <w:widowControl/>
      <w:numPr>
        <w:numId w:val="0"/>
      </w:numPr>
      <w:spacing w:before="480" w:after="0"/>
      <w:outlineLvl w:val="9"/>
    </w:pPr>
    <w:rPr>
      <w:rFonts w:ascii="Cambria" w:hAnsi="Cambria"/>
      <w:color w:val="365F91"/>
      <w:kern w:val="0"/>
      <w:sz w:val="28"/>
      <w:szCs w:val="28"/>
      <w:lang w:eastAsia="ru-RU"/>
    </w:rPr>
  </w:style>
  <w:style w:type="paragraph" w:styleId="11">
    <w:name w:val="toc 1"/>
    <w:basedOn w:val="a1"/>
    <w:next w:val="a1"/>
    <w:autoRedefine/>
    <w:uiPriority w:val="39"/>
    <w:locked/>
    <w:rsid w:val="0011359E"/>
    <w:pPr>
      <w:spacing w:after="100"/>
    </w:pPr>
  </w:style>
  <w:style w:type="paragraph" w:styleId="21">
    <w:name w:val="toc 2"/>
    <w:basedOn w:val="a1"/>
    <w:next w:val="a1"/>
    <w:autoRedefine/>
    <w:uiPriority w:val="39"/>
    <w:locked/>
    <w:rsid w:val="00420652"/>
    <w:pPr>
      <w:tabs>
        <w:tab w:val="right" w:leader="dot" w:pos="9639"/>
      </w:tabs>
      <w:spacing w:after="100"/>
      <w:ind w:left="220"/>
    </w:pPr>
  </w:style>
  <w:style w:type="paragraph" w:styleId="32">
    <w:name w:val="toc 3"/>
    <w:basedOn w:val="a1"/>
    <w:next w:val="a1"/>
    <w:autoRedefine/>
    <w:uiPriority w:val="99"/>
    <w:locked/>
    <w:rsid w:val="0011359E"/>
    <w:pPr>
      <w:spacing w:after="100"/>
      <w:ind w:left="440"/>
    </w:pPr>
  </w:style>
  <w:style w:type="paragraph" w:customStyle="1" w:styleId="western">
    <w:name w:val="western"/>
    <w:basedOn w:val="a1"/>
    <w:rsid w:val="001F7FC7"/>
    <w:pPr>
      <w:spacing w:before="100" w:beforeAutospacing="1" w:after="142" w:line="288" w:lineRule="auto"/>
    </w:pPr>
    <w:rPr>
      <w:rFonts w:eastAsia="Times New Roman" w:cs="Times New Roman"/>
      <w:color w:val="00000A"/>
      <w:lang w:eastAsia="ru-RU"/>
    </w:rPr>
  </w:style>
  <w:style w:type="paragraph" w:customStyle="1" w:styleId="headertext">
    <w:name w:val="headertext"/>
    <w:basedOn w:val="a1"/>
    <w:rsid w:val="002478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843139">
      <w:bodyDiv w:val="1"/>
      <w:marLeft w:val="0"/>
      <w:marRight w:val="0"/>
      <w:marTop w:val="0"/>
      <w:marBottom w:val="0"/>
      <w:divBdr>
        <w:top w:val="none" w:sz="0" w:space="0" w:color="auto"/>
        <w:left w:val="none" w:sz="0" w:space="0" w:color="auto"/>
        <w:bottom w:val="none" w:sz="0" w:space="0" w:color="auto"/>
        <w:right w:val="none" w:sz="0" w:space="0" w:color="auto"/>
      </w:divBdr>
    </w:div>
    <w:div w:id="508715441">
      <w:bodyDiv w:val="1"/>
      <w:marLeft w:val="0"/>
      <w:marRight w:val="0"/>
      <w:marTop w:val="0"/>
      <w:marBottom w:val="0"/>
      <w:divBdr>
        <w:top w:val="none" w:sz="0" w:space="0" w:color="auto"/>
        <w:left w:val="none" w:sz="0" w:space="0" w:color="auto"/>
        <w:bottom w:val="none" w:sz="0" w:space="0" w:color="auto"/>
        <w:right w:val="none" w:sz="0" w:space="0" w:color="auto"/>
      </w:divBdr>
    </w:div>
    <w:div w:id="881287554">
      <w:bodyDiv w:val="1"/>
      <w:marLeft w:val="0"/>
      <w:marRight w:val="0"/>
      <w:marTop w:val="0"/>
      <w:marBottom w:val="0"/>
      <w:divBdr>
        <w:top w:val="none" w:sz="0" w:space="0" w:color="auto"/>
        <w:left w:val="none" w:sz="0" w:space="0" w:color="auto"/>
        <w:bottom w:val="none" w:sz="0" w:space="0" w:color="auto"/>
        <w:right w:val="none" w:sz="0" w:space="0" w:color="auto"/>
      </w:divBdr>
    </w:div>
    <w:div w:id="940339027">
      <w:bodyDiv w:val="1"/>
      <w:marLeft w:val="0"/>
      <w:marRight w:val="0"/>
      <w:marTop w:val="0"/>
      <w:marBottom w:val="0"/>
      <w:divBdr>
        <w:top w:val="none" w:sz="0" w:space="0" w:color="auto"/>
        <w:left w:val="none" w:sz="0" w:space="0" w:color="auto"/>
        <w:bottom w:val="none" w:sz="0" w:space="0" w:color="auto"/>
        <w:right w:val="none" w:sz="0" w:space="0" w:color="auto"/>
      </w:divBdr>
    </w:div>
    <w:div w:id="1341128970">
      <w:bodyDiv w:val="1"/>
      <w:marLeft w:val="0"/>
      <w:marRight w:val="0"/>
      <w:marTop w:val="0"/>
      <w:marBottom w:val="0"/>
      <w:divBdr>
        <w:top w:val="none" w:sz="0" w:space="0" w:color="auto"/>
        <w:left w:val="none" w:sz="0" w:space="0" w:color="auto"/>
        <w:bottom w:val="none" w:sz="0" w:space="0" w:color="auto"/>
        <w:right w:val="none" w:sz="0" w:space="0" w:color="auto"/>
      </w:divBdr>
    </w:div>
    <w:div w:id="1745881946">
      <w:marLeft w:val="0"/>
      <w:marRight w:val="0"/>
      <w:marTop w:val="0"/>
      <w:marBottom w:val="0"/>
      <w:divBdr>
        <w:top w:val="none" w:sz="0" w:space="0" w:color="auto"/>
        <w:left w:val="none" w:sz="0" w:space="0" w:color="auto"/>
        <w:bottom w:val="none" w:sz="0" w:space="0" w:color="auto"/>
        <w:right w:val="none" w:sz="0" w:space="0" w:color="auto"/>
      </w:divBdr>
    </w:div>
    <w:div w:id="1745881947">
      <w:marLeft w:val="0"/>
      <w:marRight w:val="0"/>
      <w:marTop w:val="0"/>
      <w:marBottom w:val="0"/>
      <w:divBdr>
        <w:top w:val="none" w:sz="0" w:space="0" w:color="auto"/>
        <w:left w:val="none" w:sz="0" w:space="0" w:color="auto"/>
        <w:bottom w:val="none" w:sz="0" w:space="0" w:color="auto"/>
        <w:right w:val="none" w:sz="0" w:space="0" w:color="auto"/>
      </w:divBdr>
      <w:divsChild>
        <w:div w:id="1745881948">
          <w:marLeft w:val="0"/>
          <w:marRight w:val="0"/>
          <w:marTop w:val="0"/>
          <w:marBottom w:val="308"/>
          <w:divBdr>
            <w:top w:val="none" w:sz="0" w:space="0" w:color="auto"/>
            <w:left w:val="none" w:sz="0" w:space="0" w:color="auto"/>
            <w:bottom w:val="none" w:sz="0" w:space="0" w:color="auto"/>
            <w:right w:val="none" w:sz="0" w:space="0" w:color="auto"/>
          </w:divBdr>
        </w:div>
      </w:divsChild>
    </w:div>
    <w:div w:id="1745881949">
      <w:marLeft w:val="0"/>
      <w:marRight w:val="0"/>
      <w:marTop w:val="0"/>
      <w:marBottom w:val="0"/>
      <w:divBdr>
        <w:top w:val="none" w:sz="0" w:space="0" w:color="auto"/>
        <w:left w:val="none" w:sz="0" w:space="0" w:color="auto"/>
        <w:bottom w:val="none" w:sz="0" w:space="0" w:color="auto"/>
        <w:right w:val="none" w:sz="0" w:space="0" w:color="auto"/>
      </w:divBdr>
      <w:divsChild>
        <w:div w:id="1745881953">
          <w:marLeft w:val="0"/>
          <w:marRight w:val="0"/>
          <w:marTop w:val="0"/>
          <w:marBottom w:val="0"/>
          <w:divBdr>
            <w:top w:val="none" w:sz="0" w:space="0" w:color="auto"/>
            <w:left w:val="none" w:sz="0" w:space="0" w:color="auto"/>
            <w:bottom w:val="none" w:sz="0" w:space="0" w:color="auto"/>
            <w:right w:val="none" w:sz="0" w:space="0" w:color="auto"/>
          </w:divBdr>
        </w:div>
      </w:divsChild>
    </w:div>
    <w:div w:id="1745881951">
      <w:marLeft w:val="0"/>
      <w:marRight w:val="0"/>
      <w:marTop w:val="0"/>
      <w:marBottom w:val="0"/>
      <w:divBdr>
        <w:top w:val="none" w:sz="0" w:space="0" w:color="auto"/>
        <w:left w:val="none" w:sz="0" w:space="0" w:color="auto"/>
        <w:bottom w:val="none" w:sz="0" w:space="0" w:color="auto"/>
        <w:right w:val="none" w:sz="0" w:space="0" w:color="auto"/>
      </w:divBdr>
      <w:divsChild>
        <w:div w:id="1745881962">
          <w:marLeft w:val="0"/>
          <w:marRight w:val="0"/>
          <w:marTop w:val="0"/>
          <w:marBottom w:val="0"/>
          <w:divBdr>
            <w:top w:val="none" w:sz="0" w:space="0" w:color="auto"/>
            <w:left w:val="none" w:sz="0" w:space="0" w:color="auto"/>
            <w:bottom w:val="none" w:sz="0" w:space="0" w:color="auto"/>
            <w:right w:val="none" w:sz="0" w:space="0" w:color="auto"/>
          </w:divBdr>
        </w:div>
      </w:divsChild>
    </w:div>
    <w:div w:id="1745881952">
      <w:marLeft w:val="0"/>
      <w:marRight w:val="0"/>
      <w:marTop w:val="0"/>
      <w:marBottom w:val="0"/>
      <w:divBdr>
        <w:top w:val="none" w:sz="0" w:space="0" w:color="auto"/>
        <w:left w:val="none" w:sz="0" w:space="0" w:color="auto"/>
        <w:bottom w:val="none" w:sz="0" w:space="0" w:color="auto"/>
        <w:right w:val="none" w:sz="0" w:space="0" w:color="auto"/>
      </w:divBdr>
      <w:divsChild>
        <w:div w:id="1745881956">
          <w:marLeft w:val="0"/>
          <w:marRight w:val="0"/>
          <w:marTop w:val="0"/>
          <w:marBottom w:val="0"/>
          <w:divBdr>
            <w:top w:val="none" w:sz="0" w:space="0" w:color="auto"/>
            <w:left w:val="none" w:sz="0" w:space="0" w:color="auto"/>
            <w:bottom w:val="none" w:sz="0" w:space="0" w:color="auto"/>
            <w:right w:val="none" w:sz="0" w:space="0" w:color="auto"/>
          </w:divBdr>
        </w:div>
        <w:div w:id="1745881967">
          <w:marLeft w:val="0"/>
          <w:marRight w:val="0"/>
          <w:marTop w:val="0"/>
          <w:marBottom w:val="0"/>
          <w:divBdr>
            <w:top w:val="none" w:sz="0" w:space="0" w:color="auto"/>
            <w:left w:val="none" w:sz="0" w:space="0" w:color="auto"/>
            <w:bottom w:val="none" w:sz="0" w:space="0" w:color="auto"/>
            <w:right w:val="none" w:sz="0" w:space="0" w:color="auto"/>
          </w:divBdr>
        </w:div>
      </w:divsChild>
    </w:div>
    <w:div w:id="1745881955">
      <w:marLeft w:val="0"/>
      <w:marRight w:val="0"/>
      <w:marTop w:val="0"/>
      <w:marBottom w:val="0"/>
      <w:divBdr>
        <w:top w:val="none" w:sz="0" w:space="0" w:color="auto"/>
        <w:left w:val="none" w:sz="0" w:space="0" w:color="auto"/>
        <w:bottom w:val="none" w:sz="0" w:space="0" w:color="auto"/>
        <w:right w:val="none" w:sz="0" w:space="0" w:color="auto"/>
      </w:divBdr>
    </w:div>
    <w:div w:id="1745881957">
      <w:marLeft w:val="0"/>
      <w:marRight w:val="0"/>
      <w:marTop w:val="0"/>
      <w:marBottom w:val="0"/>
      <w:divBdr>
        <w:top w:val="none" w:sz="0" w:space="0" w:color="auto"/>
        <w:left w:val="none" w:sz="0" w:space="0" w:color="auto"/>
        <w:bottom w:val="none" w:sz="0" w:space="0" w:color="auto"/>
        <w:right w:val="none" w:sz="0" w:space="0" w:color="auto"/>
      </w:divBdr>
      <w:divsChild>
        <w:div w:id="1745881950">
          <w:marLeft w:val="0"/>
          <w:marRight w:val="0"/>
          <w:marTop w:val="0"/>
          <w:marBottom w:val="0"/>
          <w:divBdr>
            <w:top w:val="none" w:sz="0" w:space="0" w:color="auto"/>
            <w:left w:val="none" w:sz="0" w:space="0" w:color="auto"/>
            <w:bottom w:val="none" w:sz="0" w:space="0" w:color="auto"/>
            <w:right w:val="none" w:sz="0" w:space="0" w:color="auto"/>
          </w:divBdr>
        </w:div>
        <w:div w:id="1745881958">
          <w:marLeft w:val="0"/>
          <w:marRight w:val="0"/>
          <w:marTop w:val="0"/>
          <w:marBottom w:val="0"/>
          <w:divBdr>
            <w:top w:val="none" w:sz="0" w:space="0" w:color="auto"/>
            <w:left w:val="none" w:sz="0" w:space="0" w:color="auto"/>
            <w:bottom w:val="none" w:sz="0" w:space="0" w:color="auto"/>
            <w:right w:val="none" w:sz="0" w:space="0" w:color="auto"/>
          </w:divBdr>
        </w:div>
        <w:div w:id="1745881961">
          <w:marLeft w:val="0"/>
          <w:marRight w:val="0"/>
          <w:marTop w:val="0"/>
          <w:marBottom w:val="0"/>
          <w:divBdr>
            <w:top w:val="none" w:sz="0" w:space="0" w:color="auto"/>
            <w:left w:val="none" w:sz="0" w:space="0" w:color="auto"/>
            <w:bottom w:val="none" w:sz="0" w:space="0" w:color="auto"/>
            <w:right w:val="none" w:sz="0" w:space="0" w:color="auto"/>
          </w:divBdr>
        </w:div>
        <w:div w:id="1745881963">
          <w:marLeft w:val="0"/>
          <w:marRight w:val="0"/>
          <w:marTop w:val="0"/>
          <w:marBottom w:val="0"/>
          <w:divBdr>
            <w:top w:val="none" w:sz="0" w:space="0" w:color="auto"/>
            <w:left w:val="none" w:sz="0" w:space="0" w:color="auto"/>
            <w:bottom w:val="none" w:sz="0" w:space="0" w:color="auto"/>
            <w:right w:val="none" w:sz="0" w:space="0" w:color="auto"/>
          </w:divBdr>
        </w:div>
      </w:divsChild>
    </w:div>
    <w:div w:id="1745881959">
      <w:marLeft w:val="0"/>
      <w:marRight w:val="0"/>
      <w:marTop w:val="0"/>
      <w:marBottom w:val="0"/>
      <w:divBdr>
        <w:top w:val="none" w:sz="0" w:space="0" w:color="auto"/>
        <w:left w:val="none" w:sz="0" w:space="0" w:color="auto"/>
        <w:bottom w:val="none" w:sz="0" w:space="0" w:color="auto"/>
        <w:right w:val="none" w:sz="0" w:space="0" w:color="auto"/>
      </w:divBdr>
    </w:div>
    <w:div w:id="1745881960">
      <w:marLeft w:val="0"/>
      <w:marRight w:val="0"/>
      <w:marTop w:val="0"/>
      <w:marBottom w:val="0"/>
      <w:divBdr>
        <w:top w:val="none" w:sz="0" w:space="0" w:color="auto"/>
        <w:left w:val="none" w:sz="0" w:space="0" w:color="auto"/>
        <w:bottom w:val="none" w:sz="0" w:space="0" w:color="auto"/>
        <w:right w:val="none" w:sz="0" w:space="0" w:color="auto"/>
      </w:divBdr>
    </w:div>
    <w:div w:id="1745881964">
      <w:marLeft w:val="0"/>
      <w:marRight w:val="0"/>
      <w:marTop w:val="0"/>
      <w:marBottom w:val="0"/>
      <w:divBdr>
        <w:top w:val="none" w:sz="0" w:space="0" w:color="auto"/>
        <w:left w:val="none" w:sz="0" w:space="0" w:color="auto"/>
        <w:bottom w:val="none" w:sz="0" w:space="0" w:color="auto"/>
        <w:right w:val="none" w:sz="0" w:space="0" w:color="auto"/>
      </w:divBdr>
      <w:divsChild>
        <w:div w:id="1745881954">
          <w:marLeft w:val="0"/>
          <w:marRight w:val="0"/>
          <w:marTop w:val="0"/>
          <w:marBottom w:val="0"/>
          <w:divBdr>
            <w:top w:val="none" w:sz="0" w:space="0" w:color="auto"/>
            <w:left w:val="none" w:sz="0" w:space="0" w:color="auto"/>
            <w:bottom w:val="none" w:sz="0" w:space="0" w:color="auto"/>
            <w:right w:val="none" w:sz="0" w:space="0" w:color="auto"/>
          </w:divBdr>
        </w:div>
      </w:divsChild>
    </w:div>
    <w:div w:id="1745881965">
      <w:marLeft w:val="0"/>
      <w:marRight w:val="0"/>
      <w:marTop w:val="0"/>
      <w:marBottom w:val="0"/>
      <w:divBdr>
        <w:top w:val="none" w:sz="0" w:space="0" w:color="auto"/>
        <w:left w:val="none" w:sz="0" w:space="0" w:color="auto"/>
        <w:bottom w:val="none" w:sz="0" w:space="0" w:color="auto"/>
        <w:right w:val="none" w:sz="0" w:space="0" w:color="auto"/>
      </w:divBdr>
    </w:div>
    <w:div w:id="1745881966">
      <w:marLeft w:val="0"/>
      <w:marRight w:val="0"/>
      <w:marTop w:val="0"/>
      <w:marBottom w:val="0"/>
      <w:divBdr>
        <w:top w:val="none" w:sz="0" w:space="0" w:color="auto"/>
        <w:left w:val="none" w:sz="0" w:space="0" w:color="auto"/>
        <w:bottom w:val="none" w:sz="0" w:space="0" w:color="auto"/>
        <w:right w:val="none" w:sz="0" w:space="0" w:color="auto"/>
      </w:divBdr>
    </w:div>
    <w:div w:id="1745881968">
      <w:marLeft w:val="0"/>
      <w:marRight w:val="0"/>
      <w:marTop w:val="0"/>
      <w:marBottom w:val="0"/>
      <w:divBdr>
        <w:top w:val="none" w:sz="0" w:space="0" w:color="auto"/>
        <w:left w:val="none" w:sz="0" w:space="0" w:color="auto"/>
        <w:bottom w:val="none" w:sz="0" w:space="0" w:color="auto"/>
        <w:right w:val="none" w:sz="0" w:space="0" w:color="auto"/>
      </w:divBdr>
    </w:div>
    <w:div w:id="1745881969">
      <w:marLeft w:val="0"/>
      <w:marRight w:val="0"/>
      <w:marTop w:val="0"/>
      <w:marBottom w:val="0"/>
      <w:divBdr>
        <w:top w:val="none" w:sz="0" w:space="0" w:color="auto"/>
        <w:left w:val="none" w:sz="0" w:space="0" w:color="auto"/>
        <w:bottom w:val="none" w:sz="0" w:space="0" w:color="auto"/>
        <w:right w:val="none" w:sz="0" w:space="0" w:color="auto"/>
      </w:divBdr>
    </w:div>
    <w:div w:id="1745881970">
      <w:marLeft w:val="0"/>
      <w:marRight w:val="0"/>
      <w:marTop w:val="0"/>
      <w:marBottom w:val="0"/>
      <w:divBdr>
        <w:top w:val="none" w:sz="0" w:space="0" w:color="auto"/>
        <w:left w:val="none" w:sz="0" w:space="0" w:color="auto"/>
        <w:bottom w:val="none" w:sz="0" w:space="0" w:color="auto"/>
        <w:right w:val="none" w:sz="0" w:space="0" w:color="auto"/>
      </w:divBdr>
    </w:div>
    <w:div w:id="1745881971">
      <w:marLeft w:val="0"/>
      <w:marRight w:val="0"/>
      <w:marTop w:val="0"/>
      <w:marBottom w:val="0"/>
      <w:divBdr>
        <w:top w:val="none" w:sz="0" w:space="0" w:color="auto"/>
        <w:left w:val="none" w:sz="0" w:space="0" w:color="auto"/>
        <w:bottom w:val="none" w:sz="0" w:space="0" w:color="auto"/>
        <w:right w:val="none" w:sz="0" w:space="0" w:color="auto"/>
      </w:divBdr>
    </w:div>
    <w:div w:id="1745881972">
      <w:marLeft w:val="0"/>
      <w:marRight w:val="0"/>
      <w:marTop w:val="0"/>
      <w:marBottom w:val="0"/>
      <w:divBdr>
        <w:top w:val="none" w:sz="0" w:space="0" w:color="auto"/>
        <w:left w:val="none" w:sz="0" w:space="0" w:color="auto"/>
        <w:bottom w:val="none" w:sz="0" w:space="0" w:color="auto"/>
        <w:right w:val="none" w:sz="0" w:space="0" w:color="auto"/>
      </w:divBdr>
    </w:div>
    <w:div w:id="1867014204">
      <w:bodyDiv w:val="1"/>
      <w:marLeft w:val="0"/>
      <w:marRight w:val="0"/>
      <w:marTop w:val="0"/>
      <w:marBottom w:val="0"/>
      <w:divBdr>
        <w:top w:val="none" w:sz="0" w:space="0" w:color="auto"/>
        <w:left w:val="none" w:sz="0" w:space="0" w:color="auto"/>
        <w:bottom w:val="none" w:sz="0" w:space="0" w:color="auto"/>
        <w:right w:val="none" w:sz="0" w:space="0" w:color="auto"/>
      </w:divBdr>
    </w:div>
    <w:div w:id="20563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6131CEA3A04D2681310ADF267820B024DAAD6F630E771D3B863B43D7E210718322ADD4B1FG92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012020CCF43362C512F12649D19B97B2886546B5980DD8B34AE71DDDE891FBAAF051ED217D9B87D2i7J"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784E5482835C5B67F35C43A1C7A8CEDB02E00E5D411731AF30B23B23F0D48BF935F7B4495AJ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D784E5482835C5B67F35C43A1C7A8CEDB02E00E5D411731AF30B23B23F0D48BF935F7B44D5AJ7J"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AF90E0948A4A9A22F38C557390604363BAA9ADEA70383B1E56E7F47FF2K50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D6A8-46DD-4CF5-92CB-1B29D035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12666</Words>
  <Characters>101635</Characters>
  <Application>Microsoft Office Word</Application>
  <DocSecurity>4</DocSecurity>
  <Lines>846</Lines>
  <Paragraphs>228</Paragraphs>
  <ScaleCrop>false</ScaleCrop>
  <HeadingPairs>
    <vt:vector size="2" baseType="variant">
      <vt:variant>
        <vt:lpstr>Название</vt:lpstr>
      </vt:variant>
      <vt:variant>
        <vt:i4>1</vt:i4>
      </vt:variant>
    </vt:vector>
  </HeadingPairs>
  <TitlesOfParts>
    <vt:vector size="1" baseType="lpstr">
      <vt:lpstr>Методические материалы по поддержке социально ориентированных некоммерческих организаций на муниципальном уровне</vt:lpstr>
    </vt:vector>
  </TitlesOfParts>
  <Company>МЭР РФ</Company>
  <LinksUpToDate>false</LinksUpToDate>
  <CharactersWithSpaces>114073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 по поддержке социально ориентированных некоммерческих организаций на муниципальном уровне</dc:title>
  <dc:creator>Ветров Герман Юрьевич</dc:creator>
  <cp:lastModifiedBy>hrsh</cp:lastModifiedBy>
  <cp:revision>2</cp:revision>
  <cp:lastPrinted>2017-07-03T09:38:00Z</cp:lastPrinted>
  <dcterms:created xsi:type="dcterms:W3CDTF">2017-12-21T09:39:00Z</dcterms:created>
  <dcterms:modified xsi:type="dcterms:W3CDTF">2017-12-21T09:39:00Z</dcterms:modified>
</cp:coreProperties>
</file>