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108" w:type="dxa"/>
        <w:tblLook w:val="01E0" w:firstRow="1" w:lastRow="1" w:firstColumn="1" w:lastColumn="1" w:noHBand="0" w:noVBand="0"/>
      </w:tblPr>
      <w:tblGrid>
        <w:gridCol w:w="4292"/>
        <w:gridCol w:w="1281"/>
        <w:gridCol w:w="3907"/>
      </w:tblGrid>
      <w:tr w:rsidR="005830C1" w:rsidRPr="00F476CF" w:rsidTr="00035FAF">
        <w:trPr>
          <w:trHeight w:val="1302"/>
        </w:trPr>
        <w:tc>
          <w:tcPr>
            <w:tcW w:w="4292" w:type="dxa"/>
            <w:vAlign w:val="center"/>
          </w:tcPr>
          <w:p w:rsidR="005830C1" w:rsidRPr="00F476CF" w:rsidRDefault="005830C1" w:rsidP="00035F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>АДМИНИСТРАЦИЯ</w:t>
            </w:r>
          </w:p>
          <w:p w:rsidR="005830C1" w:rsidRPr="00F476CF" w:rsidRDefault="005830C1" w:rsidP="00035F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>муниципального образования</w:t>
            </w:r>
          </w:p>
          <w:p w:rsidR="005830C1" w:rsidRPr="00F476CF" w:rsidRDefault="005830C1" w:rsidP="00035FAF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F476CF">
              <w:rPr>
                <w:rFonts w:ascii="Calibri" w:eastAsia="Calibri" w:hAnsi="Calibri" w:cs="Calibri"/>
                <w:b/>
                <w:sz w:val="26"/>
                <w:szCs w:val="26"/>
                <w:lang w:eastAsia="en-US"/>
              </w:rPr>
              <w:t>«Красногорское»</w:t>
            </w:r>
          </w:p>
        </w:tc>
        <w:tc>
          <w:tcPr>
            <w:tcW w:w="1281" w:type="dxa"/>
          </w:tcPr>
          <w:p w:rsidR="005830C1" w:rsidRPr="00F476CF" w:rsidRDefault="005830C1" w:rsidP="00035FA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830C1" w:rsidRPr="00F476CF" w:rsidRDefault="005830C1" w:rsidP="00035FA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476CF">
              <w:rPr>
                <w:b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6pt" o:ole="" fillcolor="window">
                  <v:imagedata r:id="rId5" o:title=""/>
                </v:shape>
                <o:OLEObject Type="Embed" ProgID="Word.Picture.8" ShapeID="_x0000_i1025" DrawAspect="Content" ObjectID="_1618136400" r:id="rId6"/>
              </w:object>
            </w:r>
          </w:p>
          <w:p w:rsidR="005830C1" w:rsidRPr="00F476CF" w:rsidRDefault="005830C1" w:rsidP="00035FA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5830C1" w:rsidRPr="00F476CF" w:rsidRDefault="005830C1" w:rsidP="00035F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>«Красногорск»</w:t>
            </w:r>
          </w:p>
          <w:p w:rsidR="005830C1" w:rsidRPr="00F476CF" w:rsidRDefault="005830C1" w:rsidP="00035F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 xml:space="preserve">муниципал </w:t>
            </w:r>
            <w:proofErr w:type="spellStart"/>
            <w:r w:rsidRPr="00F476CF">
              <w:rPr>
                <w:b/>
                <w:sz w:val="26"/>
                <w:szCs w:val="26"/>
              </w:rPr>
              <w:t>кылдытэтлэн</w:t>
            </w:r>
            <w:proofErr w:type="spellEnd"/>
          </w:p>
          <w:p w:rsidR="005830C1" w:rsidRPr="00F476CF" w:rsidRDefault="005830C1" w:rsidP="00035F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>АДМИНИСТРАЦИЕЗ</w:t>
            </w:r>
          </w:p>
        </w:tc>
      </w:tr>
    </w:tbl>
    <w:p w:rsidR="00FC1326" w:rsidRPr="001E1BE0" w:rsidRDefault="00FC1326" w:rsidP="00FC1326">
      <w:pPr>
        <w:jc w:val="center"/>
        <w:rPr>
          <w:b/>
          <w:sz w:val="28"/>
          <w:szCs w:val="28"/>
        </w:rPr>
      </w:pPr>
      <w:r w:rsidRPr="001E1BE0">
        <w:rPr>
          <w:b/>
          <w:sz w:val="28"/>
          <w:szCs w:val="28"/>
        </w:rPr>
        <w:t>ПОСТАНОВЛЕНИЕ</w:t>
      </w:r>
    </w:p>
    <w:p w:rsidR="00FC1326" w:rsidRPr="001A72F6" w:rsidRDefault="00FC1326" w:rsidP="00FC1326">
      <w:pPr>
        <w:jc w:val="center"/>
        <w:rPr>
          <w:b/>
          <w:sz w:val="28"/>
          <w:szCs w:val="28"/>
        </w:rPr>
      </w:pPr>
    </w:p>
    <w:p w:rsidR="00FC1326" w:rsidRPr="009220F4" w:rsidRDefault="00FC1326" w:rsidP="00FC1326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5830C1">
        <w:rPr>
          <w:sz w:val="28"/>
          <w:szCs w:val="28"/>
        </w:rPr>
        <w:t>30</w:t>
      </w:r>
      <w:r w:rsidRPr="009220F4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5830C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</w:t>
      </w:r>
      <w:r w:rsidRPr="009220F4">
        <w:rPr>
          <w:sz w:val="28"/>
          <w:szCs w:val="28"/>
        </w:rPr>
        <w:t>201</w:t>
      </w:r>
      <w:r w:rsidR="005830C1">
        <w:rPr>
          <w:sz w:val="28"/>
          <w:szCs w:val="28"/>
        </w:rPr>
        <w:t>9</w:t>
      </w:r>
      <w:r w:rsidRPr="009220F4">
        <w:rPr>
          <w:sz w:val="28"/>
          <w:szCs w:val="28"/>
        </w:rPr>
        <w:t xml:space="preserve"> года                   </w:t>
      </w:r>
      <w:r>
        <w:rPr>
          <w:sz w:val="28"/>
          <w:szCs w:val="28"/>
        </w:rPr>
        <w:t xml:space="preserve">                       </w:t>
      </w:r>
      <w:r w:rsidRPr="009220F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№ </w:t>
      </w:r>
      <w:r w:rsidR="005830C1">
        <w:rPr>
          <w:sz w:val="28"/>
          <w:szCs w:val="28"/>
        </w:rPr>
        <w:t>23</w:t>
      </w:r>
    </w:p>
    <w:p w:rsidR="00FC1326" w:rsidRPr="009220F4" w:rsidRDefault="00FC1326" w:rsidP="00FC1326">
      <w:pPr>
        <w:jc w:val="center"/>
      </w:pPr>
      <w:r w:rsidRPr="009220F4">
        <w:t>с. Красногорское</w:t>
      </w:r>
    </w:p>
    <w:p w:rsidR="00FC1326" w:rsidRPr="001A72F6" w:rsidRDefault="00FC1326" w:rsidP="00FC1326">
      <w:pPr>
        <w:jc w:val="center"/>
        <w:rPr>
          <w:b/>
          <w:sz w:val="28"/>
          <w:szCs w:val="28"/>
        </w:rPr>
      </w:pPr>
    </w:p>
    <w:p w:rsidR="00FC1326" w:rsidRDefault="00C07969" w:rsidP="00FC132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C1326" w:rsidRPr="00FC1326">
        <w:rPr>
          <w:rFonts w:ascii="Times New Roman" w:hAnsi="Times New Roman" w:cs="Times New Roman"/>
          <w:b w:val="0"/>
          <w:sz w:val="28"/>
          <w:szCs w:val="28"/>
        </w:rPr>
        <w:t>б организации</w:t>
      </w:r>
      <w:r w:rsidR="00FC13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1326" w:rsidRPr="00FC1326">
        <w:rPr>
          <w:rFonts w:ascii="Times New Roman" w:hAnsi="Times New Roman" w:cs="Times New Roman"/>
          <w:b w:val="0"/>
          <w:sz w:val="28"/>
          <w:szCs w:val="28"/>
        </w:rPr>
        <w:t xml:space="preserve">работы </w:t>
      </w:r>
      <w:r w:rsidR="00FC1326">
        <w:rPr>
          <w:rFonts w:ascii="Times New Roman" w:hAnsi="Times New Roman" w:cs="Times New Roman"/>
          <w:b w:val="0"/>
          <w:sz w:val="28"/>
          <w:szCs w:val="28"/>
        </w:rPr>
        <w:t>«</w:t>
      </w:r>
      <w:r w:rsidR="007C7DD0">
        <w:rPr>
          <w:rFonts w:ascii="Times New Roman" w:hAnsi="Times New Roman" w:cs="Times New Roman"/>
          <w:b w:val="0"/>
          <w:sz w:val="28"/>
          <w:szCs w:val="28"/>
        </w:rPr>
        <w:t>ящика</w:t>
      </w:r>
      <w:r w:rsidR="00FC1326" w:rsidRPr="00FC1326">
        <w:rPr>
          <w:rFonts w:ascii="Times New Roman" w:hAnsi="Times New Roman" w:cs="Times New Roman"/>
          <w:b w:val="0"/>
          <w:sz w:val="28"/>
          <w:szCs w:val="28"/>
        </w:rPr>
        <w:t xml:space="preserve"> доверия</w:t>
      </w:r>
      <w:r w:rsidR="00FC132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C1326" w:rsidRPr="00FC1326" w:rsidRDefault="00FC1326" w:rsidP="00FC132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C1326">
        <w:rPr>
          <w:rFonts w:ascii="Times New Roman" w:hAnsi="Times New Roman" w:cs="Times New Roman"/>
          <w:b w:val="0"/>
          <w:sz w:val="28"/>
          <w:szCs w:val="28"/>
        </w:rPr>
        <w:t xml:space="preserve"> по вопросам противодействия</w:t>
      </w:r>
    </w:p>
    <w:p w:rsidR="00FC1326" w:rsidRDefault="00FC1326" w:rsidP="00FC1326">
      <w:pPr>
        <w:rPr>
          <w:sz w:val="28"/>
          <w:szCs w:val="28"/>
        </w:rPr>
      </w:pPr>
      <w:r w:rsidRPr="00FC1326">
        <w:rPr>
          <w:sz w:val="28"/>
          <w:szCs w:val="28"/>
        </w:rPr>
        <w:t>коррупции в</w:t>
      </w:r>
      <w:r>
        <w:rPr>
          <w:sz w:val="28"/>
          <w:szCs w:val="28"/>
        </w:rPr>
        <w:t xml:space="preserve"> муниципальном образовании</w:t>
      </w:r>
    </w:p>
    <w:p w:rsidR="00FC1326" w:rsidRPr="00FC1326" w:rsidRDefault="005830C1" w:rsidP="00FC1326">
      <w:pPr>
        <w:rPr>
          <w:sz w:val="28"/>
          <w:szCs w:val="28"/>
        </w:rPr>
      </w:pPr>
      <w:r>
        <w:rPr>
          <w:sz w:val="28"/>
          <w:szCs w:val="28"/>
        </w:rPr>
        <w:t>«Красногорское</w:t>
      </w:r>
      <w:r w:rsidR="00FC1326">
        <w:rPr>
          <w:sz w:val="28"/>
          <w:szCs w:val="28"/>
        </w:rPr>
        <w:t>»</w:t>
      </w:r>
    </w:p>
    <w:p w:rsidR="00FC1326" w:rsidRPr="00FC1326" w:rsidRDefault="00FC1326" w:rsidP="00FC1326">
      <w:pPr>
        <w:pStyle w:val="a3"/>
        <w:rPr>
          <w:szCs w:val="28"/>
        </w:rPr>
      </w:pPr>
    </w:p>
    <w:p w:rsidR="00FC1326" w:rsidRPr="00FC1326" w:rsidRDefault="00D96DF1" w:rsidP="00D96D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1326" w:rsidRPr="00FC1326">
        <w:rPr>
          <w:rFonts w:ascii="Times New Roman" w:hAnsi="Times New Roman" w:cs="Times New Roman"/>
          <w:sz w:val="28"/>
          <w:szCs w:val="28"/>
        </w:rPr>
        <w:t xml:space="preserve">В целях реализации антикоррупционных </w:t>
      </w:r>
      <w:hyperlink r:id="rId7" w:history="1">
        <w:r w:rsidR="00FC1326" w:rsidRPr="00FC1326">
          <w:rPr>
            <w:rFonts w:ascii="Times New Roman" w:hAnsi="Times New Roman" w:cs="Times New Roman"/>
            <w:sz w:val="28"/>
            <w:szCs w:val="28"/>
          </w:rPr>
          <w:t>мероприятий</w:t>
        </w:r>
      </w:hyperlink>
      <w:r w:rsidR="00FC1326" w:rsidRPr="00FC1326">
        <w:rPr>
          <w:rFonts w:ascii="Times New Roman" w:hAnsi="Times New Roman" w:cs="Times New Roman"/>
          <w:sz w:val="28"/>
          <w:szCs w:val="28"/>
        </w:rPr>
        <w:t xml:space="preserve">, проводимых </w:t>
      </w:r>
      <w:r w:rsidR="00FC1326">
        <w:rPr>
          <w:rFonts w:ascii="Times New Roman" w:hAnsi="Times New Roman" w:cs="Times New Roman"/>
          <w:sz w:val="28"/>
          <w:szCs w:val="28"/>
        </w:rPr>
        <w:t>в органах местного самоуправления муниципального образования «Красногорский район»</w:t>
      </w:r>
      <w:r w:rsidR="00FC1326" w:rsidRPr="00FC1326">
        <w:rPr>
          <w:rFonts w:ascii="Times New Roman" w:hAnsi="Times New Roman" w:cs="Times New Roman"/>
          <w:sz w:val="28"/>
          <w:szCs w:val="28"/>
        </w:rPr>
        <w:t xml:space="preserve">, повышения эффективности профилактической работы по противодействию коррупции и обеспечения соблюдения </w:t>
      </w:r>
      <w:r w:rsidR="00D21D4C">
        <w:rPr>
          <w:rFonts w:ascii="Times New Roman" w:hAnsi="Times New Roman" w:cs="Times New Roman"/>
          <w:sz w:val="28"/>
          <w:szCs w:val="28"/>
        </w:rPr>
        <w:t>муниципальными</w:t>
      </w:r>
      <w:r w:rsidR="00FC1326" w:rsidRPr="00FC1326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D21D4C">
        <w:rPr>
          <w:rFonts w:ascii="Times New Roman" w:hAnsi="Times New Roman" w:cs="Times New Roman"/>
          <w:sz w:val="28"/>
          <w:szCs w:val="28"/>
        </w:rPr>
        <w:t>и лицами, замещающими муниципальные должности</w:t>
      </w:r>
      <w:r w:rsidR="00FC1326" w:rsidRPr="00FC1326">
        <w:rPr>
          <w:rFonts w:ascii="Times New Roman" w:hAnsi="Times New Roman" w:cs="Times New Roman"/>
          <w:sz w:val="28"/>
          <w:szCs w:val="28"/>
        </w:rPr>
        <w:t xml:space="preserve"> запретов, ограничений, обязательств и правил служебного поведения, формирования в обществе нетерпимости к коррупционному поведению</w:t>
      </w:r>
      <w:r w:rsidR="00C07969">
        <w:rPr>
          <w:rFonts w:ascii="Times New Roman" w:hAnsi="Times New Roman" w:cs="Times New Roman"/>
          <w:sz w:val="28"/>
          <w:szCs w:val="28"/>
        </w:rPr>
        <w:t>,</w:t>
      </w:r>
    </w:p>
    <w:p w:rsidR="00FC1326" w:rsidRDefault="00FC1326" w:rsidP="00FC1326">
      <w:pPr>
        <w:ind w:firstLine="708"/>
        <w:jc w:val="both"/>
        <w:rPr>
          <w:sz w:val="28"/>
        </w:rPr>
      </w:pPr>
    </w:p>
    <w:p w:rsidR="00D96DF1" w:rsidRDefault="00D96DF1" w:rsidP="00D96DF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E5527" w:rsidRPr="002E5527" w:rsidRDefault="00F40E50" w:rsidP="002E55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5527" w:rsidRPr="002E552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="002E5527" w:rsidRPr="002E552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E5527" w:rsidRPr="002E552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2E5527">
        <w:rPr>
          <w:rFonts w:ascii="Times New Roman" w:hAnsi="Times New Roman" w:cs="Times New Roman"/>
          <w:sz w:val="28"/>
          <w:szCs w:val="28"/>
        </w:rPr>
        <w:t>«</w:t>
      </w:r>
      <w:r w:rsidR="00A54619">
        <w:rPr>
          <w:rFonts w:ascii="Times New Roman" w:hAnsi="Times New Roman" w:cs="Times New Roman"/>
          <w:sz w:val="28"/>
          <w:szCs w:val="28"/>
        </w:rPr>
        <w:t>ящика</w:t>
      </w:r>
      <w:r w:rsidR="002E5527" w:rsidRPr="002E5527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2E5527">
        <w:rPr>
          <w:rFonts w:ascii="Times New Roman" w:hAnsi="Times New Roman" w:cs="Times New Roman"/>
          <w:sz w:val="28"/>
          <w:szCs w:val="28"/>
        </w:rPr>
        <w:t>»</w:t>
      </w:r>
      <w:r w:rsidR="002E5527" w:rsidRPr="002E5527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в </w:t>
      </w:r>
      <w:r w:rsidR="002E5527">
        <w:rPr>
          <w:rFonts w:ascii="Times New Roman" w:hAnsi="Times New Roman" w:cs="Times New Roman"/>
          <w:sz w:val="28"/>
          <w:szCs w:val="28"/>
        </w:rPr>
        <w:t>органах местного самоуправления муниципального образования</w:t>
      </w:r>
      <w:r w:rsidR="005830C1">
        <w:rPr>
          <w:rFonts w:ascii="Times New Roman" w:hAnsi="Times New Roman" w:cs="Times New Roman"/>
          <w:sz w:val="28"/>
          <w:szCs w:val="28"/>
        </w:rPr>
        <w:t xml:space="preserve"> «Красногорское</w:t>
      </w:r>
      <w:r w:rsidR="002E5527">
        <w:rPr>
          <w:rFonts w:ascii="Times New Roman" w:hAnsi="Times New Roman" w:cs="Times New Roman"/>
          <w:sz w:val="28"/>
          <w:szCs w:val="28"/>
        </w:rPr>
        <w:t>».</w:t>
      </w:r>
    </w:p>
    <w:p w:rsidR="006C1DAE" w:rsidRPr="006C1DAE" w:rsidRDefault="006C1DAE" w:rsidP="006C1D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ab/>
      </w:r>
      <w:r w:rsidR="00F40E50" w:rsidRPr="00F40E50">
        <w:rPr>
          <w:rFonts w:ascii="Times New Roman" w:hAnsi="Times New Roman" w:cs="Times New Roman"/>
          <w:sz w:val="28"/>
        </w:rPr>
        <w:t>2</w:t>
      </w:r>
      <w:r w:rsidRPr="006C1DAE">
        <w:rPr>
          <w:rFonts w:ascii="Times New Roman" w:hAnsi="Times New Roman" w:cs="Times New Roman"/>
          <w:sz w:val="28"/>
          <w:szCs w:val="28"/>
        </w:rPr>
        <w:t xml:space="preserve">. Структурному подразделению, ответственному за работу по профилактике коррупционных правонарушений, организовать работу </w:t>
      </w:r>
      <w:r w:rsidR="00A54619">
        <w:rPr>
          <w:rFonts w:ascii="Times New Roman" w:hAnsi="Times New Roman" w:cs="Times New Roman"/>
          <w:sz w:val="28"/>
          <w:szCs w:val="28"/>
        </w:rPr>
        <w:t xml:space="preserve">с обращениями, поступающими </w:t>
      </w:r>
      <w:r w:rsidR="006D6D87">
        <w:rPr>
          <w:rFonts w:ascii="Times New Roman" w:hAnsi="Times New Roman" w:cs="Times New Roman"/>
          <w:sz w:val="28"/>
          <w:szCs w:val="28"/>
        </w:rPr>
        <w:t>в</w:t>
      </w:r>
      <w:r w:rsidR="00A54619">
        <w:rPr>
          <w:rFonts w:ascii="Times New Roman" w:hAnsi="Times New Roman" w:cs="Times New Roman"/>
          <w:sz w:val="28"/>
          <w:szCs w:val="28"/>
        </w:rPr>
        <w:t xml:space="preserve"> «</w:t>
      </w:r>
      <w:r w:rsidR="006D6D87">
        <w:rPr>
          <w:rFonts w:ascii="Times New Roman" w:hAnsi="Times New Roman" w:cs="Times New Roman"/>
          <w:sz w:val="28"/>
          <w:szCs w:val="28"/>
        </w:rPr>
        <w:t>я</w:t>
      </w:r>
      <w:r w:rsidR="00A54619">
        <w:rPr>
          <w:rFonts w:ascii="Times New Roman" w:hAnsi="Times New Roman" w:cs="Times New Roman"/>
          <w:sz w:val="28"/>
          <w:szCs w:val="28"/>
        </w:rPr>
        <w:t>щик</w:t>
      </w:r>
      <w:r w:rsidRPr="006C1DAE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A546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C1DAE">
        <w:rPr>
          <w:rFonts w:ascii="Times New Roman" w:hAnsi="Times New Roman" w:cs="Times New Roman"/>
          <w:sz w:val="28"/>
          <w:szCs w:val="28"/>
        </w:rPr>
        <w:t xml:space="preserve"> обеспечить техническое сопровождение функционирования </w:t>
      </w:r>
      <w:r w:rsidR="00A54619">
        <w:rPr>
          <w:rFonts w:ascii="Times New Roman" w:hAnsi="Times New Roman" w:cs="Times New Roman"/>
          <w:sz w:val="28"/>
          <w:szCs w:val="28"/>
        </w:rPr>
        <w:t>«ящика</w:t>
      </w:r>
      <w:r w:rsidRPr="006C1DAE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A54619">
        <w:rPr>
          <w:rFonts w:ascii="Times New Roman" w:hAnsi="Times New Roman" w:cs="Times New Roman"/>
          <w:sz w:val="28"/>
          <w:szCs w:val="28"/>
        </w:rPr>
        <w:t>»</w:t>
      </w:r>
      <w:r w:rsidRPr="006C1DAE">
        <w:rPr>
          <w:rFonts w:ascii="Times New Roman" w:hAnsi="Times New Roman" w:cs="Times New Roman"/>
          <w:sz w:val="28"/>
          <w:szCs w:val="28"/>
        </w:rPr>
        <w:t>.</w:t>
      </w:r>
    </w:p>
    <w:p w:rsidR="006C1DAE" w:rsidRDefault="006C1DAE" w:rsidP="006C1DAE">
      <w:pPr>
        <w:pStyle w:val="ConsPlusNormal"/>
        <w:spacing w:before="220"/>
        <w:ind w:firstLine="540"/>
        <w:jc w:val="both"/>
      </w:pPr>
    </w:p>
    <w:p w:rsidR="00FC1326" w:rsidRDefault="00FC1326" w:rsidP="00FC1326">
      <w:pPr>
        <w:pStyle w:val="a3"/>
        <w:tabs>
          <w:tab w:val="num" w:pos="0"/>
        </w:tabs>
        <w:rPr>
          <w:szCs w:val="28"/>
        </w:rPr>
      </w:pPr>
    </w:p>
    <w:p w:rsidR="00FC1326" w:rsidRDefault="005830C1" w:rsidP="00FC1326">
      <w:pPr>
        <w:pStyle w:val="a3"/>
        <w:tabs>
          <w:tab w:val="num" w:pos="0"/>
        </w:tabs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FC1326">
        <w:rPr>
          <w:szCs w:val="28"/>
        </w:rPr>
        <w:t>Глав</w:t>
      </w:r>
      <w:r>
        <w:rPr>
          <w:szCs w:val="28"/>
        </w:rPr>
        <w:t>ы</w:t>
      </w:r>
      <w:r w:rsidR="00FC1326">
        <w:rPr>
          <w:szCs w:val="28"/>
        </w:rPr>
        <w:t xml:space="preserve">  муниципального образования</w:t>
      </w:r>
    </w:p>
    <w:p w:rsidR="007803A8" w:rsidRDefault="005830C1" w:rsidP="00B94A6A">
      <w:pPr>
        <w:pStyle w:val="a3"/>
        <w:tabs>
          <w:tab w:val="num" w:pos="0"/>
        </w:tabs>
        <w:rPr>
          <w:szCs w:val="28"/>
        </w:rPr>
      </w:pPr>
      <w:r>
        <w:rPr>
          <w:szCs w:val="28"/>
        </w:rPr>
        <w:t>«Красногорское</w:t>
      </w:r>
      <w:r w:rsidR="00FC1326">
        <w:rPr>
          <w:szCs w:val="28"/>
        </w:rPr>
        <w:t>»</w:t>
      </w:r>
      <w:r w:rsidR="00FC1326">
        <w:rPr>
          <w:szCs w:val="28"/>
        </w:rPr>
        <w:tab/>
      </w:r>
      <w:r w:rsidR="00FC1326">
        <w:rPr>
          <w:szCs w:val="28"/>
        </w:rPr>
        <w:tab/>
      </w:r>
      <w:r w:rsidR="00FC1326">
        <w:rPr>
          <w:szCs w:val="28"/>
        </w:rPr>
        <w:tab/>
      </w:r>
      <w:r w:rsidR="00FC1326">
        <w:rPr>
          <w:szCs w:val="28"/>
        </w:rPr>
        <w:tab/>
      </w:r>
      <w:r w:rsidR="00FC1326">
        <w:rPr>
          <w:szCs w:val="28"/>
        </w:rPr>
        <w:tab/>
        <w:t xml:space="preserve">    </w:t>
      </w:r>
      <w:r>
        <w:rPr>
          <w:szCs w:val="28"/>
        </w:rPr>
        <w:t xml:space="preserve">        А. С. Матушкина</w:t>
      </w:r>
    </w:p>
    <w:p w:rsidR="00B94A6A" w:rsidRDefault="00B94A6A" w:rsidP="00B94A6A">
      <w:pPr>
        <w:pStyle w:val="a3"/>
        <w:tabs>
          <w:tab w:val="num" w:pos="0"/>
        </w:tabs>
      </w:pPr>
    </w:p>
    <w:p w:rsidR="007803A8" w:rsidRDefault="007803A8">
      <w:pPr>
        <w:pStyle w:val="ConsPlusNormal"/>
        <w:jc w:val="both"/>
      </w:pPr>
    </w:p>
    <w:p w:rsidR="00C22D31" w:rsidRDefault="00C22D31">
      <w:pPr>
        <w:pStyle w:val="ConsPlusNormal"/>
        <w:jc w:val="both"/>
      </w:pPr>
    </w:p>
    <w:p w:rsidR="005830C1" w:rsidRDefault="005830C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830C1" w:rsidRDefault="005830C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830C1" w:rsidRDefault="005830C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830C1" w:rsidRDefault="005830C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830C1" w:rsidRDefault="005830C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830C1" w:rsidRDefault="005830C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830C1" w:rsidRDefault="005830C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803A8" w:rsidRPr="00F25211" w:rsidRDefault="007803A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25211">
        <w:rPr>
          <w:rFonts w:ascii="Times New Roman" w:hAnsi="Times New Roman" w:cs="Times New Roman"/>
        </w:rPr>
        <w:lastRenderedPageBreak/>
        <w:t>Приложение</w:t>
      </w:r>
    </w:p>
    <w:p w:rsidR="007803A8" w:rsidRPr="00F25211" w:rsidRDefault="007803A8" w:rsidP="00B94A6A">
      <w:pPr>
        <w:pStyle w:val="ConsPlusNormal"/>
        <w:jc w:val="right"/>
        <w:rPr>
          <w:rFonts w:ascii="Times New Roman" w:hAnsi="Times New Roman" w:cs="Times New Roman"/>
        </w:rPr>
      </w:pPr>
      <w:r w:rsidRPr="00F25211">
        <w:rPr>
          <w:rFonts w:ascii="Times New Roman" w:hAnsi="Times New Roman" w:cs="Times New Roman"/>
        </w:rPr>
        <w:t xml:space="preserve">к </w:t>
      </w:r>
      <w:r w:rsidR="00B94A6A" w:rsidRPr="00F25211">
        <w:rPr>
          <w:rFonts w:ascii="Times New Roman" w:hAnsi="Times New Roman" w:cs="Times New Roman"/>
        </w:rPr>
        <w:t xml:space="preserve">Постановлению </w:t>
      </w:r>
      <w:r w:rsidR="005830C1">
        <w:rPr>
          <w:rFonts w:ascii="Times New Roman" w:hAnsi="Times New Roman" w:cs="Times New Roman"/>
        </w:rPr>
        <w:t>Администрации</w:t>
      </w:r>
    </w:p>
    <w:p w:rsidR="00B94A6A" w:rsidRPr="00F25211" w:rsidRDefault="00B94A6A" w:rsidP="00B94A6A">
      <w:pPr>
        <w:pStyle w:val="ConsPlusNormal"/>
        <w:jc w:val="right"/>
        <w:rPr>
          <w:rFonts w:ascii="Times New Roman" w:hAnsi="Times New Roman" w:cs="Times New Roman"/>
        </w:rPr>
      </w:pPr>
      <w:r w:rsidRPr="00F25211">
        <w:rPr>
          <w:rFonts w:ascii="Times New Roman" w:hAnsi="Times New Roman" w:cs="Times New Roman"/>
        </w:rPr>
        <w:t>муниципального образования</w:t>
      </w:r>
    </w:p>
    <w:p w:rsidR="00B94A6A" w:rsidRPr="00F25211" w:rsidRDefault="005830C1" w:rsidP="00B94A6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«Красногорское</w:t>
      </w:r>
      <w:r w:rsidR="00B94A6A" w:rsidRPr="00F25211">
        <w:rPr>
          <w:rFonts w:ascii="Times New Roman" w:hAnsi="Times New Roman" w:cs="Times New Roman"/>
        </w:rPr>
        <w:t>»</w:t>
      </w:r>
    </w:p>
    <w:p w:rsidR="007803A8" w:rsidRPr="00F25211" w:rsidRDefault="00B94A6A">
      <w:pPr>
        <w:pStyle w:val="ConsPlusNormal"/>
        <w:jc w:val="right"/>
        <w:rPr>
          <w:rFonts w:ascii="Times New Roman" w:hAnsi="Times New Roman" w:cs="Times New Roman"/>
        </w:rPr>
      </w:pPr>
      <w:r w:rsidRPr="00F25211">
        <w:rPr>
          <w:rFonts w:ascii="Times New Roman" w:hAnsi="Times New Roman" w:cs="Times New Roman"/>
        </w:rPr>
        <w:t xml:space="preserve">от </w:t>
      </w:r>
      <w:r w:rsidR="005830C1">
        <w:rPr>
          <w:rFonts w:ascii="Times New Roman" w:hAnsi="Times New Roman" w:cs="Times New Roman"/>
        </w:rPr>
        <w:t>30.04.2019</w:t>
      </w:r>
      <w:r w:rsidR="007803A8" w:rsidRPr="00F25211">
        <w:rPr>
          <w:rFonts w:ascii="Times New Roman" w:hAnsi="Times New Roman" w:cs="Times New Roman"/>
        </w:rPr>
        <w:t xml:space="preserve"> N </w:t>
      </w:r>
      <w:r w:rsidR="005830C1">
        <w:rPr>
          <w:rFonts w:ascii="Times New Roman" w:hAnsi="Times New Roman" w:cs="Times New Roman"/>
        </w:rPr>
        <w:t>23</w:t>
      </w:r>
    </w:p>
    <w:p w:rsidR="007803A8" w:rsidRDefault="007803A8">
      <w:pPr>
        <w:pStyle w:val="ConsPlusNormal"/>
        <w:jc w:val="both"/>
      </w:pPr>
    </w:p>
    <w:p w:rsidR="007803A8" w:rsidRPr="0065365B" w:rsidRDefault="006536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65365B">
        <w:rPr>
          <w:rFonts w:ascii="Times New Roman" w:hAnsi="Times New Roman" w:cs="Times New Roman"/>
          <w:sz w:val="28"/>
          <w:szCs w:val="28"/>
        </w:rPr>
        <w:t>орядок</w:t>
      </w:r>
    </w:p>
    <w:p w:rsidR="007803A8" w:rsidRPr="0065365B" w:rsidRDefault="006536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«</w:t>
      </w:r>
      <w:r w:rsidR="007C7DD0">
        <w:rPr>
          <w:rFonts w:ascii="Times New Roman" w:hAnsi="Times New Roman" w:cs="Times New Roman"/>
          <w:sz w:val="28"/>
          <w:szCs w:val="28"/>
        </w:rPr>
        <w:t>ящика</w:t>
      </w:r>
      <w:r w:rsidRPr="0065365B">
        <w:rPr>
          <w:rFonts w:ascii="Times New Roman" w:hAnsi="Times New Roman" w:cs="Times New Roman"/>
          <w:sz w:val="28"/>
          <w:szCs w:val="28"/>
        </w:rPr>
        <w:t xml:space="preserve">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365B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</w:t>
      </w:r>
    </w:p>
    <w:p w:rsidR="007803A8" w:rsidRPr="0065365B" w:rsidRDefault="00101B6C" w:rsidP="006536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</w:t>
      </w:r>
      <w:r w:rsidR="007803A8" w:rsidRPr="0065365B">
        <w:rPr>
          <w:rFonts w:ascii="Times New Roman" w:hAnsi="Times New Roman" w:cs="Times New Roman"/>
          <w:sz w:val="28"/>
          <w:szCs w:val="28"/>
        </w:rPr>
        <w:t xml:space="preserve"> </w:t>
      </w:r>
      <w:r w:rsidR="0065365B" w:rsidRPr="0065365B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муниципального </w:t>
      </w:r>
      <w:r w:rsidR="005830C1">
        <w:rPr>
          <w:rFonts w:ascii="Times New Roman" w:hAnsi="Times New Roman" w:cs="Times New Roman"/>
          <w:sz w:val="28"/>
          <w:szCs w:val="28"/>
        </w:rPr>
        <w:t>образования «Красногорское</w:t>
      </w:r>
      <w:r w:rsidR="0065365B" w:rsidRPr="0065365B">
        <w:rPr>
          <w:rFonts w:ascii="Times New Roman" w:hAnsi="Times New Roman" w:cs="Times New Roman"/>
          <w:sz w:val="28"/>
          <w:szCs w:val="28"/>
        </w:rPr>
        <w:t>»</w:t>
      </w:r>
    </w:p>
    <w:p w:rsidR="0065365B" w:rsidRDefault="0065365B" w:rsidP="0065365B">
      <w:pPr>
        <w:pStyle w:val="ConsPlusTitle"/>
        <w:jc w:val="center"/>
      </w:pPr>
    </w:p>
    <w:p w:rsidR="007803A8" w:rsidRPr="007C7DD0" w:rsidRDefault="007803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>1. Настоящий Порядок определ</w:t>
      </w:r>
      <w:r w:rsidR="007C7DD0">
        <w:rPr>
          <w:rFonts w:ascii="Times New Roman" w:hAnsi="Times New Roman" w:cs="Times New Roman"/>
          <w:sz w:val="28"/>
          <w:szCs w:val="28"/>
        </w:rPr>
        <w:t>яет правила организации работы «</w:t>
      </w:r>
      <w:r w:rsidR="00B34169">
        <w:rPr>
          <w:rFonts w:ascii="Times New Roman" w:hAnsi="Times New Roman" w:cs="Times New Roman"/>
          <w:sz w:val="28"/>
          <w:szCs w:val="28"/>
        </w:rPr>
        <w:t>ящика</w:t>
      </w:r>
      <w:r w:rsidRPr="007C7DD0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7C7DD0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в </w:t>
      </w:r>
      <w:r w:rsidR="007C7DD0" w:rsidRPr="007C7DD0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муниципального </w:t>
      </w:r>
      <w:r w:rsidR="005830C1">
        <w:rPr>
          <w:rFonts w:ascii="Times New Roman" w:hAnsi="Times New Roman" w:cs="Times New Roman"/>
          <w:sz w:val="28"/>
          <w:szCs w:val="28"/>
        </w:rPr>
        <w:t>образования «Красногорское</w:t>
      </w:r>
      <w:r w:rsidR="007C7DD0" w:rsidRPr="007C7DD0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C7DD0">
        <w:rPr>
          <w:rFonts w:ascii="Times New Roman" w:hAnsi="Times New Roman" w:cs="Times New Roman"/>
          <w:sz w:val="28"/>
          <w:szCs w:val="28"/>
        </w:rPr>
        <w:t>–</w:t>
      </w:r>
      <w:r w:rsidRPr="007C7DD0">
        <w:rPr>
          <w:rFonts w:ascii="Times New Roman" w:hAnsi="Times New Roman" w:cs="Times New Roman"/>
          <w:sz w:val="28"/>
          <w:szCs w:val="28"/>
        </w:rPr>
        <w:t xml:space="preserve"> </w:t>
      </w:r>
      <w:r w:rsidR="007C7DD0">
        <w:rPr>
          <w:rFonts w:ascii="Times New Roman" w:hAnsi="Times New Roman" w:cs="Times New Roman"/>
          <w:sz w:val="28"/>
          <w:szCs w:val="28"/>
        </w:rPr>
        <w:t>«</w:t>
      </w:r>
      <w:r w:rsidR="00B34169">
        <w:rPr>
          <w:rFonts w:ascii="Times New Roman" w:hAnsi="Times New Roman" w:cs="Times New Roman"/>
          <w:sz w:val="28"/>
          <w:szCs w:val="28"/>
        </w:rPr>
        <w:t>ящик</w:t>
      </w:r>
      <w:r w:rsidRPr="007C7DD0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7C7DD0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>).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17CC3">
        <w:rPr>
          <w:rFonts w:ascii="Times New Roman" w:hAnsi="Times New Roman" w:cs="Times New Roman"/>
          <w:sz w:val="28"/>
          <w:szCs w:val="28"/>
        </w:rPr>
        <w:t>«Ящик</w:t>
      </w:r>
      <w:r w:rsidRPr="007C7DD0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317CC3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 - канал связи с гражданами и организациями, созданный для получения дополнительной информации в целях совершенствования деятельности </w:t>
      </w:r>
      <w:r w:rsidR="00E35BB3">
        <w:rPr>
          <w:rFonts w:ascii="Times New Roman" w:hAnsi="Times New Roman" w:cs="Times New Roman"/>
          <w:sz w:val="28"/>
          <w:szCs w:val="28"/>
        </w:rPr>
        <w:t>орган</w:t>
      </w:r>
      <w:r w:rsidR="00E27D33">
        <w:rPr>
          <w:rFonts w:ascii="Times New Roman" w:hAnsi="Times New Roman" w:cs="Times New Roman"/>
          <w:sz w:val="28"/>
          <w:szCs w:val="28"/>
        </w:rPr>
        <w:t>ов</w:t>
      </w:r>
      <w:r w:rsidR="00E35BB3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</w:t>
      </w:r>
      <w:r w:rsidR="005830C1">
        <w:rPr>
          <w:rFonts w:ascii="Times New Roman" w:hAnsi="Times New Roman" w:cs="Times New Roman"/>
          <w:sz w:val="28"/>
          <w:szCs w:val="28"/>
        </w:rPr>
        <w:t>«Красногорское</w:t>
      </w:r>
      <w:r w:rsidR="005830C1" w:rsidRPr="007C7DD0">
        <w:rPr>
          <w:rFonts w:ascii="Times New Roman" w:hAnsi="Times New Roman" w:cs="Times New Roman"/>
          <w:sz w:val="28"/>
          <w:szCs w:val="28"/>
        </w:rPr>
        <w:t>»</w:t>
      </w:r>
      <w:r w:rsidR="00E27D33">
        <w:rPr>
          <w:rFonts w:ascii="Times New Roman" w:hAnsi="Times New Roman" w:cs="Times New Roman"/>
          <w:sz w:val="28"/>
          <w:szCs w:val="28"/>
        </w:rPr>
        <w:t xml:space="preserve"> </w:t>
      </w:r>
      <w:r w:rsidRPr="007C7DD0"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коррупции, оперативного реагирования на возможные коррупционные проявления в деятельности </w:t>
      </w:r>
      <w:r w:rsidR="001F7575">
        <w:rPr>
          <w:rFonts w:ascii="Times New Roman" w:hAnsi="Times New Roman" w:cs="Times New Roman"/>
          <w:sz w:val="28"/>
          <w:szCs w:val="28"/>
        </w:rPr>
        <w:t>муниципальных</w:t>
      </w:r>
      <w:r w:rsidRPr="007C7DD0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1F7575">
        <w:rPr>
          <w:rFonts w:ascii="Times New Roman" w:hAnsi="Times New Roman" w:cs="Times New Roman"/>
          <w:sz w:val="28"/>
          <w:szCs w:val="28"/>
        </w:rPr>
        <w:t xml:space="preserve"> и</w:t>
      </w:r>
      <w:r w:rsidRPr="007C7DD0">
        <w:rPr>
          <w:rFonts w:ascii="Times New Roman" w:hAnsi="Times New Roman" w:cs="Times New Roman"/>
          <w:sz w:val="28"/>
          <w:szCs w:val="28"/>
        </w:rPr>
        <w:t xml:space="preserve"> </w:t>
      </w:r>
      <w:r w:rsidR="001F7575">
        <w:rPr>
          <w:rFonts w:ascii="Times New Roman" w:hAnsi="Times New Roman" w:cs="Times New Roman"/>
          <w:sz w:val="28"/>
          <w:szCs w:val="28"/>
        </w:rPr>
        <w:t>лиц, замещающи</w:t>
      </w:r>
      <w:r w:rsidR="00BE1DD9">
        <w:rPr>
          <w:rFonts w:ascii="Times New Roman" w:hAnsi="Times New Roman" w:cs="Times New Roman"/>
          <w:sz w:val="28"/>
          <w:szCs w:val="28"/>
        </w:rPr>
        <w:t>х</w:t>
      </w:r>
      <w:r w:rsidR="001F7575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Pr="007C7DD0">
        <w:rPr>
          <w:rFonts w:ascii="Times New Roman" w:hAnsi="Times New Roman" w:cs="Times New Roman"/>
          <w:sz w:val="28"/>
          <w:szCs w:val="28"/>
        </w:rPr>
        <w:t>, а также для обеспечения защиты прав и законных интересов граждан.</w:t>
      </w:r>
      <w:proofErr w:type="gramEnd"/>
    </w:p>
    <w:p w:rsidR="007803A8" w:rsidRPr="007C7DD0" w:rsidRDefault="007C7D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732C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732C0">
        <w:rPr>
          <w:rFonts w:ascii="Times New Roman" w:hAnsi="Times New Roman" w:cs="Times New Roman"/>
          <w:sz w:val="28"/>
          <w:szCs w:val="28"/>
        </w:rPr>
        <w:t>ящик</w:t>
      </w:r>
      <w:r w:rsidR="007803A8" w:rsidRPr="007C7DD0">
        <w:rPr>
          <w:rFonts w:ascii="Times New Roman" w:hAnsi="Times New Roman" w:cs="Times New Roman"/>
          <w:sz w:val="28"/>
          <w:szCs w:val="28"/>
        </w:rPr>
        <w:t xml:space="preserve">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03A8" w:rsidRPr="007C7DD0">
        <w:rPr>
          <w:rFonts w:ascii="Times New Roman" w:hAnsi="Times New Roman" w:cs="Times New Roman"/>
          <w:sz w:val="28"/>
          <w:szCs w:val="28"/>
        </w:rPr>
        <w:t xml:space="preserve"> принимаются сообщения о фактах: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- коррупционных проявлений в действиях </w:t>
      </w:r>
      <w:r w:rsidR="00826EBD">
        <w:rPr>
          <w:rFonts w:ascii="Times New Roman" w:hAnsi="Times New Roman" w:cs="Times New Roman"/>
          <w:sz w:val="28"/>
          <w:szCs w:val="28"/>
        </w:rPr>
        <w:t>муниципальных</w:t>
      </w:r>
      <w:r w:rsidRPr="007C7DD0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826EBD">
        <w:rPr>
          <w:rFonts w:ascii="Times New Roman" w:hAnsi="Times New Roman" w:cs="Times New Roman"/>
          <w:sz w:val="28"/>
          <w:szCs w:val="28"/>
        </w:rPr>
        <w:t xml:space="preserve"> и лиц, замещающих муниципальные должности</w:t>
      </w:r>
      <w:r w:rsidRPr="007C7DD0">
        <w:rPr>
          <w:rFonts w:ascii="Times New Roman" w:hAnsi="Times New Roman" w:cs="Times New Roman"/>
          <w:sz w:val="28"/>
          <w:szCs w:val="28"/>
        </w:rPr>
        <w:t>, работников подведомственных организаций;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- конфликта интересов в действиях </w:t>
      </w:r>
      <w:r w:rsidR="00BE1DD9">
        <w:rPr>
          <w:rFonts w:ascii="Times New Roman" w:hAnsi="Times New Roman" w:cs="Times New Roman"/>
          <w:sz w:val="28"/>
          <w:szCs w:val="28"/>
        </w:rPr>
        <w:t>муниципальных</w:t>
      </w:r>
      <w:r w:rsidR="00BE1DD9" w:rsidRPr="007C7DD0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BE1DD9">
        <w:rPr>
          <w:rFonts w:ascii="Times New Roman" w:hAnsi="Times New Roman" w:cs="Times New Roman"/>
          <w:sz w:val="28"/>
          <w:szCs w:val="28"/>
        </w:rPr>
        <w:t xml:space="preserve"> и лиц, замещающих муниципальные должности</w:t>
      </w:r>
      <w:r w:rsidRPr="007C7DD0">
        <w:rPr>
          <w:rFonts w:ascii="Times New Roman" w:hAnsi="Times New Roman" w:cs="Times New Roman"/>
          <w:sz w:val="28"/>
          <w:szCs w:val="28"/>
        </w:rPr>
        <w:t>, работников подведомственных организаций;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- несоблюдения </w:t>
      </w:r>
      <w:r w:rsidR="001A3DB3">
        <w:rPr>
          <w:rFonts w:ascii="Times New Roman" w:hAnsi="Times New Roman" w:cs="Times New Roman"/>
          <w:sz w:val="28"/>
          <w:szCs w:val="28"/>
        </w:rPr>
        <w:t>муниципальными служащими и лицами, замещающими муниципальные должности</w:t>
      </w:r>
      <w:r w:rsidRPr="007C7DD0">
        <w:rPr>
          <w:rFonts w:ascii="Times New Roman" w:hAnsi="Times New Roman" w:cs="Times New Roman"/>
          <w:sz w:val="28"/>
          <w:szCs w:val="28"/>
        </w:rPr>
        <w:t>, работниками подведомственных организаций ограничений и запретов, установленных законодательством Российской Федерации.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4. Информация о функционировании </w:t>
      </w:r>
      <w:r w:rsidR="007C7DD0">
        <w:rPr>
          <w:rFonts w:ascii="Times New Roman" w:hAnsi="Times New Roman" w:cs="Times New Roman"/>
          <w:sz w:val="28"/>
          <w:szCs w:val="28"/>
        </w:rPr>
        <w:t>«</w:t>
      </w:r>
      <w:r w:rsidR="00B85DA9">
        <w:rPr>
          <w:rFonts w:ascii="Times New Roman" w:hAnsi="Times New Roman" w:cs="Times New Roman"/>
          <w:sz w:val="28"/>
          <w:szCs w:val="28"/>
        </w:rPr>
        <w:t>ящика</w:t>
      </w:r>
      <w:r w:rsidRPr="007C7DD0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7C7DD0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7C7D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30C1">
        <w:rPr>
          <w:rFonts w:ascii="Times New Roman" w:hAnsi="Times New Roman" w:cs="Times New Roman"/>
          <w:sz w:val="28"/>
          <w:szCs w:val="28"/>
        </w:rPr>
        <w:t>«Красногорское</w:t>
      </w:r>
      <w:r w:rsidR="005830C1" w:rsidRPr="007C7DD0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F4553">
        <w:rPr>
          <w:rFonts w:ascii="Times New Roman" w:hAnsi="Times New Roman" w:cs="Times New Roman"/>
          <w:sz w:val="28"/>
          <w:szCs w:val="28"/>
        </w:rPr>
        <w:t>«</w:t>
      </w:r>
      <w:r w:rsidRPr="007C7DD0">
        <w:rPr>
          <w:rFonts w:ascii="Times New Roman" w:hAnsi="Times New Roman" w:cs="Times New Roman"/>
          <w:sz w:val="28"/>
          <w:szCs w:val="28"/>
        </w:rPr>
        <w:t>Интернет</w:t>
      </w:r>
      <w:r w:rsidR="000F4553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 в подразделе </w:t>
      </w:r>
      <w:r w:rsidR="007C7DD0">
        <w:rPr>
          <w:rFonts w:ascii="Times New Roman" w:hAnsi="Times New Roman" w:cs="Times New Roman"/>
          <w:sz w:val="28"/>
          <w:szCs w:val="28"/>
        </w:rPr>
        <w:t>«</w:t>
      </w:r>
      <w:r w:rsidRPr="007C7DD0">
        <w:rPr>
          <w:rFonts w:ascii="Times New Roman" w:hAnsi="Times New Roman" w:cs="Times New Roman"/>
          <w:sz w:val="28"/>
          <w:szCs w:val="28"/>
        </w:rPr>
        <w:t>Обратная связь для сообщений о фактах коррупции</w:t>
      </w:r>
      <w:r w:rsidR="007C7DD0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C7DD0">
        <w:rPr>
          <w:rFonts w:ascii="Times New Roman" w:hAnsi="Times New Roman" w:cs="Times New Roman"/>
          <w:sz w:val="28"/>
          <w:szCs w:val="28"/>
        </w:rPr>
        <w:t>«</w:t>
      </w:r>
      <w:r w:rsidRPr="007C7DD0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="007C7DD0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>.</w:t>
      </w:r>
    </w:p>
    <w:p w:rsidR="001C24BC" w:rsidRDefault="007C7D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</w:t>
      </w:r>
      <w:r w:rsidR="001E1E77">
        <w:rPr>
          <w:rFonts w:ascii="Times New Roman" w:hAnsi="Times New Roman" w:cs="Times New Roman"/>
          <w:sz w:val="28"/>
          <w:szCs w:val="28"/>
        </w:rPr>
        <w:t>Ящик</w:t>
      </w:r>
      <w:r>
        <w:rPr>
          <w:rFonts w:ascii="Times New Roman" w:hAnsi="Times New Roman" w:cs="Times New Roman"/>
          <w:sz w:val="28"/>
          <w:szCs w:val="28"/>
        </w:rPr>
        <w:t xml:space="preserve"> доверия»</w:t>
      </w:r>
      <w:r w:rsidR="007803A8" w:rsidRPr="007C7DD0">
        <w:rPr>
          <w:rFonts w:ascii="Times New Roman" w:hAnsi="Times New Roman" w:cs="Times New Roman"/>
          <w:sz w:val="28"/>
          <w:szCs w:val="28"/>
        </w:rPr>
        <w:t xml:space="preserve"> функционирует </w:t>
      </w:r>
      <w:r w:rsidR="00284911">
        <w:rPr>
          <w:rFonts w:ascii="Times New Roman" w:hAnsi="Times New Roman" w:cs="Times New Roman"/>
          <w:sz w:val="28"/>
          <w:szCs w:val="28"/>
        </w:rPr>
        <w:t>постоянно</w:t>
      </w:r>
      <w:r w:rsidR="007803A8" w:rsidRPr="007C7DD0">
        <w:rPr>
          <w:rFonts w:ascii="Times New Roman" w:hAnsi="Times New Roman" w:cs="Times New Roman"/>
          <w:sz w:val="28"/>
          <w:szCs w:val="28"/>
        </w:rPr>
        <w:t xml:space="preserve"> в </w:t>
      </w:r>
      <w:r w:rsidR="00284911">
        <w:rPr>
          <w:rFonts w:ascii="Times New Roman" w:hAnsi="Times New Roman" w:cs="Times New Roman"/>
          <w:sz w:val="28"/>
          <w:szCs w:val="28"/>
        </w:rPr>
        <w:t>Администрации муниципального образова</w:t>
      </w:r>
      <w:r w:rsidR="001C24BC">
        <w:rPr>
          <w:rFonts w:ascii="Times New Roman" w:hAnsi="Times New Roman" w:cs="Times New Roman"/>
          <w:sz w:val="28"/>
          <w:szCs w:val="28"/>
        </w:rPr>
        <w:t xml:space="preserve">ния </w:t>
      </w:r>
      <w:r w:rsidR="005830C1">
        <w:rPr>
          <w:rFonts w:ascii="Times New Roman" w:hAnsi="Times New Roman" w:cs="Times New Roman"/>
          <w:sz w:val="28"/>
          <w:szCs w:val="28"/>
        </w:rPr>
        <w:t>«Красногорское</w:t>
      </w:r>
      <w:r w:rsidR="005830C1" w:rsidRPr="007C7DD0">
        <w:rPr>
          <w:rFonts w:ascii="Times New Roman" w:hAnsi="Times New Roman" w:cs="Times New Roman"/>
          <w:sz w:val="28"/>
          <w:szCs w:val="28"/>
        </w:rPr>
        <w:t>»</w:t>
      </w:r>
      <w:r w:rsidR="001C24BC">
        <w:rPr>
          <w:rFonts w:ascii="Times New Roman" w:hAnsi="Times New Roman" w:cs="Times New Roman"/>
          <w:sz w:val="28"/>
          <w:szCs w:val="28"/>
        </w:rPr>
        <w:t xml:space="preserve"> и еже</w:t>
      </w:r>
      <w:r w:rsidR="00284911">
        <w:rPr>
          <w:rFonts w:ascii="Times New Roman" w:hAnsi="Times New Roman" w:cs="Times New Roman"/>
          <w:sz w:val="28"/>
          <w:szCs w:val="28"/>
        </w:rPr>
        <w:t>н</w:t>
      </w:r>
      <w:r w:rsidR="001C24BC">
        <w:rPr>
          <w:rFonts w:ascii="Times New Roman" w:hAnsi="Times New Roman" w:cs="Times New Roman"/>
          <w:sz w:val="28"/>
          <w:szCs w:val="28"/>
        </w:rPr>
        <w:t>едель</w:t>
      </w:r>
      <w:r w:rsidR="00284911">
        <w:rPr>
          <w:rFonts w:ascii="Times New Roman" w:hAnsi="Times New Roman" w:cs="Times New Roman"/>
          <w:sz w:val="28"/>
          <w:szCs w:val="28"/>
        </w:rPr>
        <w:t xml:space="preserve">но отделом </w:t>
      </w:r>
    </w:p>
    <w:p w:rsidR="007803A8" w:rsidRPr="007C7DD0" w:rsidRDefault="00284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организационной, правовой и кадровой работы проверяются </w:t>
      </w:r>
      <w:r w:rsidR="007803A8" w:rsidRPr="007C7DD0">
        <w:rPr>
          <w:rFonts w:ascii="Times New Roman" w:hAnsi="Times New Roman" w:cs="Times New Roman"/>
          <w:sz w:val="28"/>
          <w:szCs w:val="28"/>
        </w:rPr>
        <w:t>поступающи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03A8" w:rsidRPr="007C7DD0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6420E7">
        <w:rPr>
          <w:rFonts w:ascii="Times New Roman" w:hAnsi="Times New Roman" w:cs="Times New Roman"/>
          <w:sz w:val="28"/>
          <w:szCs w:val="28"/>
        </w:rPr>
        <w:t>я</w:t>
      </w:r>
      <w:r w:rsidR="007803A8" w:rsidRPr="007C7DD0">
        <w:rPr>
          <w:rFonts w:ascii="Times New Roman" w:hAnsi="Times New Roman" w:cs="Times New Roman"/>
          <w:sz w:val="28"/>
          <w:szCs w:val="28"/>
        </w:rPr>
        <w:t>.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Текст сообщения, </w:t>
      </w:r>
      <w:r w:rsidR="00FC4E8A">
        <w:rPr>
          <w:rFonts w:ascii="Times New Roman" w:hAnsi="Times New Roman" w:cs="Times New Roman"/>
          <w:sz w:val="28"/>
          <w:szCs w:val="28"/>
        </w:rPr>
        <w:t xml:space="preserve">должен содержать </w:t>
      </w:r>
      <w:r w:rsidRPr="007C7DD0">
        <w:rPr>
          <w:rFonts w:ascii="Times New Roman" w:hAnsi="Times New Roman" w:cs="Times New Roman"/>
          <w:sz w:val="28"/>
          <w:szCs w:val="28"/>
        </w:rPr>
        <w:t>фамилию, имя, отчество</w:t>
      </w:r>
      <w:r w:rsidR="00164ED1" w:rsidRPr="00164ED1">
        <w:rPr>
          <w:rFonts w:ascii="Times New Roman" w:hAnsi="Times New Roman" w:cs="Times New Roman"/>
          <w:sz w:val="28"/>
          <w:szCs w:val="28"/>
        </w:rPr>
        <w:t xml:space="preserve"> </w:t>
      </w:r>
      <w:r w:rsidRPr="007C7DD0">
        <w:rPr>
          <w:rFonts w:ascii="Times New Roman" w:hAnsi="Times New Roman" w:cs="Times New Roman"/>
          <w:sz w:val="28"/>
          <w:szCs w:val="28"/>
        </w:rPr>
        <w:t xml:space="preserve">и </w:t>
      </w:r>
      <w:r w:rsidR="00FC4E8A">
        <w:rPr>
          <w:rFonts w:ascii="Times New Roman" w:hAnsi="Times New Roman" w:cs="Times New Roman"/>
          <w:sz w:val="28"/>
          <w:szCs w:val="28"/>
        </w:rPr>
        <w:t>текст обра</w:t>
      </w:r>
      <w:r w:rsidRPr="007C7DD0">
        <w:rPr>
          <w:rFonts w:ascii="Times New Roman" w:hAnsi="Times New Roman" w:cs="Times New Roman"/>
          <w:sz w:val="28"/>
          <w:szCs w:val="28"/>
        </w:rPr>
        <w:t>щени</w:t>
      </w:r>
      <w:r w:rsidR="00FC4E8A">
        <w:rPr>
          <w:rFonts w:ascii="Times New Roman" w:hAnsi="Times New Roman" w:cs="Times New Roman"/>
          <w:sz w:val="28"/>
          <w:szCs w:val="28"/>
        </w:rPr>
        <w:t>я</w:t>
      </w:r>
      <w:r w:rsidRPr="007C7DD0">
        <w:rPr>
          <w:rFonts w:ascii="Times New Roman" w:hAnsi="Times New Roman" w:cs="Times New Roman"/>
          <w:sz w:val="28"/>
          <w:szCs w:val="28"/>
        </w:rPr>
        <w:t xml:space="preserve">. Анонимные обращения и обращения, не касающиеся коррупционных действий </w:t>
      </w:r>
      <w:r w:rsidR="00164ED1">
        <w:rPr>
          <w:rFonts w:ascii="Times New Roman" w:hAnsi="Times New Roman" w:cs="Times New Roman"/>
          <w:sz w:val="28"/>
          <w:szCs w:val="28"/>
        </w:rPr>
        <w:t>муниципальных</w:t>
      </w:r>
      <w:r w:rsidRPr="007C7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DD0">
        <w:rPr>
          <w:rFonts w:ascii="Times New Roman" w:hAnsi="Times New Roman" w:cs="Times New Roman"/>
          <w:sz w:val="28"/>
          <w:szCs w:val="28"/>
        </w:rPr>
        <w:t>служащих</w:t>
      </w:r>
      <w:r w:rsidR="004E704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E704F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</w:t>
      </w:r>
      <w:r w:rsidR="009C2E09">
        <w:rPr>
          <w:rFonts w:ascii="Times New Roman" w:hAnsi="Times New Roman" w:cs="Times New Roman"/>
          <w:sz w:val="28"/>
          <w:szCs w:val="28"/>
        </w:rPr>
        <w:t xml:space="preserve"> </w:t>
      </w:r>
      <w:r w:rsidR="00164ED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7C7DD0">
        <w:rPr>
          <w:rFonts w:ascii="Times New Roman" w:hAnsi="Times New Roman" w:cs="Times New Roman"/>
          <w:sz w:val="28"/>
          <w:szCs w:val="28"/>
        </w:rPr>
        <w:t>, не рассматриваются. Для направления Вам ответа по существу поступившей информации, сообщите свой</w:t>
      </w:r>
      <w:r w:rsidR="009A7B12" w:rsidRPr="009A7B12">
        <w:rPr>
          <w:rFonts w:ascii="Times New Roman" w:hAnsi="Times New Roman" w:cs="Times New Roman"/>
          <w:sz w:val="28"/>
          <w:szCs w:val="28"/>
        </w:rPr>
        <w:t xml:space="preserve"> </w:t>
      </w:r>
      <w:r w:rsidR="009A7B12" w:rsidRPr="007C7DD0">
        <w:rPr>
          <w:rFonts w:ascii="Times New Roman" w:hAnsi="Times New Roman" w:cs="Times New Roman"/>
          <w:sz w:val="28"/>
          <w:szCs w:val="28"/>
        </w:rPr>
        <w:t>почтовый адрес</w:t>
      </w:r>
      <w:r w:rsidR="009A7B12" w:rsidRPr="009A7B12">
        <w:rPr>
          <w:rFonts w:ascii="Times New Roman" w:hAnsi="Times New Roman" w:cs="Times New Roman"/>
          <w:sz w:val="28"/>
          <w:szCs w:val="28"/>
        </w:rPr>
        <w:t xml:space="preserve"> </w:t>
      </w:r>
      <w:r w:rsidR="009A7B12">
        <w:rPr>
          <w:rFonts w:ascii="Times New Roman" w:hAnsi="Times New Roman" w:cs="Times New Roman"/>
          <w:sz w:val="28"/>
          <w:szCs w:val="28"/>
        </w:rPr>
        <w:t xml:space="preserve">или адрес </w:t>
      </w:r>
      <w:proofErr w:type="spellStart"/>
      <w:r w:rsidR="009A7B12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A7B1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A7B12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Pr="007C7DD0">
        <w:rPr>
          <w:rFonts w:ascii="Times New Roman" w:hAnsi="Times New Roman" w:cs="Times New Roman"/>
          <w:sz w:val="28"/>
          <w:szCs w:val="28"/>
        </w:rPr>
        <w:t xml:space="preserve">. Конфиденциальность Вашего обращения гарантируется. Обращаем Ваше внимание на то, что </w:t>
      </w:r>
      <w:hyperlink r:id="rId8" w:history="1">
        <w:r w:rsidRPr="009A7B12">
          <w:rPr>
            <w:rFonts w:ascii="Times New Roman" w:hAnsi="Times New Roman" w:cs="Times New Roman"/>
            <w:sz w:val="28"/>
            <w:szCs w:val="28"/>
          </w:rPr>
          <w:t>ст. 306</w:t>
        </w:r>
      </w:hyperlink>
      <w:r w:rsidRPr="007C7DD0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6. Обращения, поступающие </w:t>
      </w:r>
      <w:r w:rsidR="009C2E09">
        <w:rPr>
          <w:rFonts w:ascii="Times New Roman" w:hAnsi="Times New Roman" w:cs="Times New Roman"/>
          <w:sz w:val="28"/>
          <w:szCs w:val="28"/>
        </w:rPr>
        <w:t>в «ящик</w:t>
      </w:r>
      <w:r w:rsidRPr="007C7DD0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9C2E09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, не относящиеся к информации о фактах, указанных в </w:t>
      </w:r>
      <w:hyperlink w:anchor="P38" w:history="1">
        <w:r w:rsidRPr="009C2E09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C7DD0">
        <w:rPr>
          <w:rFonts w:ascii="Times New Roman" w:hAnsi="Times New Roman" w:cs="Times New Roman"/>
          <w:sz w:val="28"/>
          <w:szCs w:val="28"/>
        </w:rPr>
        <w:t xml:space="preserve"> настоящего Порядка, анонимные обращения (без указания фамилии гражданина, направившего обращение), а также обращения, не содержащие почтового адреса, по которому должен быть направлен ответ, регистрируются в Журнале, но не рассматриваются.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7. Обращения, поступающие </w:t>
      </w:r>
      <w:r w:rsidR="009C2E09">
        <w:rPr>
          <w:rFonts w:ascii="Times New Roman" w:hAnsi="Times New Roman" w:cs="Times New Roman"/>
          <w:sz w:val="28"/>
          <w:szCs w:val="28"/>
        </w:rPr>
        <w:t>в «ящик</w:t>
      </w:r>
      <w:r w:rsidR="009C2E09" w:rsidRPr="007C7DD0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9C2E09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, рассматриваются в порядке и сроки, установленные Федеральным </w:t>
      </w:r>
      <w:hyperlink r:id="rId9" w:history="1">
        <w:r w:rsidRPr="009C2E0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C7DD0">
        <w:rPr>
          <w:rFonts w:ascii="Times New Roman" w:hAnsi="Times New Roman" w:cs="Times New Roman"/>
          <w:sz w:val="28"/>
          <w:szCs w:val="28"/>
        </w:rPr>
        <w:t xml:space="preserve"> от 2 мая 2006 г. 59-ФЗ </w:t>
      </w:r>
      <w:r w:rsidR="009C2E09">
        <w:rPr>
          <w:rFonts w:ascii="Times New Roman" w:hAnsi="Times New Roman" w:cs="Times New Roman"/>
          <w:sz w:val="28"/>
          <w:szCs w:val="28"/>
        </w:rPr>
        <w:t>«</w:t>
      </w:r>
      <w:r w:rsidRPr="007C7DD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9C2E09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>.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8. </w:t>
      </w:r>
      <w:r w:rsidR="009C2E09">
        <w:rPr>
          <w:rFonts w:ascii="Times New Roman" w:hAnsi="Times New Roman" w:cs="Times New Roman"/>
          <w:sz w:val="28"/>
          <w:szCs w:val="28"/>
        </w:rPr>
        <w:t>Начальник отдела организационной, правовой и кадровой работы</w:t>
      </w:r>
      <w:r w:rsidRPr="007C7DD0">
        <w:rPr>
          <w:rFonts w:ascii="Times New Roman" w:hAnsi="Times New Roman" w:cs="Times New Roman"/>
          <w:sz w:val="28"/>
          <w:szCs w:val="28"/>
        </w:rPr>
        <w:t>, ответственн</w:t>
      </w:r>
      <w:r w:rsidR="009C2E09">
        <w:rPr>
          <w:rFonts w:ascii="Times New Roman" w:hAnsi="Times New Roman" w:cs="Times New Roman"/>
          <w:sz w:val="28"/>
          <w:szCs w:val="28"/>
        </w:rPr>
        <w:t>ый</w:t>
      </w:r>
      <w:r w:rsidRPr="007C7DD0">
        <w:rPr>
          <w:rFonts w:ascii="Times New Roman" w:hAnsi="Times New Roman" w:cs="Times New Roman"/>
          <w:sz w:val="28"/>
          <w:szCs w:val="28"/>
        </w:rPr>
        <w:t xml:space="preserve"> за работу по профилакти</w:t>
      </w:r>
      <w:r w:rsidR="009C2E09">
        <w:rPr>
          <w:rFonts w:ascii="Times New Roman" w:hAnsi="Times New Roman" w:cs="Times New Roman"/>
          <w:sz w:val="28"/>
          <w:szCs w:val="28"/>
        </w:rPr>
        <w:t>ке коррупционных правонарушений</w:t>
      </w:r>
      <w:r w:rsidRPr="007C7DD0">
        <w:rPr>
          <w:rFonts w:ascii="Times New Roman" w:hAnsi="Times New Roman" w:cs="Times New Roman"/>
          <w:sz w:val="28"/>
          <w:szCs w:val="28"/>
        </w:rPr>
        <w:t xml:space="preserve">, в служебные обязанности которого входит обеспечение деятельности </w:t>
      </w:r>
      <w:r w:rsidR="009C2E09">
        <w:rPr>
          <w:rFonts w:ascii="Times New Roman" w:hAnsi="Times New Roman" w:cs="Times New Roman"/>
          <w:sz w:val="28"/>
          <w:szCs w:val="28"/>
        </w:rPr>
        <w:t>«ящика</w:t>
      </w:r>
      <w:r w:rsidR="009C2E09" w:rsidRPr="007C7DD0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9C2E09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>:</w:t>
      </w:r>
    </w:p>
    <w:p w:rsidR="007803A8" w:rsidRPr="007C7DD0" w:rsidRDefault="00FA1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еженедельно</w:t>
      </w:r>
      <w:r w:rsidR="007803A8" w:rsidRPr="007C7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понедельникам</w:t>
      </w:r>
      <w:r w:rsidR="007803A8" w:rsidRPr="007C7DD0">
        <w:rPr>
          <w:rFonts w:ascii="Times New Roman" w:hAnsi="Times New Roman" w:cs="Times New Roman"/>
          <w:sz w:val="28"/>
          <w:szCs w:val="28"/>
        </w:rPr>
        <w:t xml:space="preserve"> дни ведет мониторинг поступившей информации;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>- фиксирует на бумажном носителе текст обращения;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- регистрирует обращение в </w:t>
      </w:r>
      <w:hyperlink w:anchor="P67" w:history="1">
        <w:r w:rsidRPr="00F13EC8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7C7DD0">
        <w:rPr>
          <w:rFonts w:ascii="Times New Roman" w:hAnsi="Times New Roman" w:cs="Times New Roman"/>
          <w:sz w:val="28"/>
          <w:szCs w:val="28"/>
        </w:rPr>
        <w:t xml:space="preserve"> регистрации обращений, поступивших </w:t>
      </w:r>
      <w:r w:rsidR="00027F69">
        <w:rPr>
          <w:rFonts w:ascii="Times New Roman" w:hAnsi="Times New Roman" w:cs="Times New Roman"/>
          <w:sz w:val="28"/>
          <w:szCs w:val="28"/>
        </w:rPr>
        <w:t>в «ящик</w:t>
      </w:r>
      <w:r w:rsidR="00027F69" w:rsidRPr="007C7DD0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027F69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 от граждан и юридических лиц по фактам коррупции в </w:t>
      </w:r>
      <w:r w:rsidR="00027F69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муниципального образования </w:t>
      </w:r>
      <w:r w:rsidR="005830C1">
        <w:rPr>
          <w:rFonts w:ascii="Times New Roman" w:hAnsi="Times New Roman" w:cs="Times New Roman"/>
          <w:sz w:val="28"/>
          <w:szCs w:val="28"/>
        </w:rPr>
        <w:t>«Красногорское</w:t>
      </w:r>
      <w:r w:rsidR="005830C1" w:rsidRPr="007C7DD0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>, (далее - Журнал), форма которого предусмотрена приложением N 1 к настоящему Порядку;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- при наличии в обращении информации о фактах, указанных в </w:t>
      </w:r>
      <w:hyperlink w:anchor="P38" w:history="1">
        <w:r w:rsidRPr="00D6556B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D6556B">
        <w:rPr>
          <w:rFonts w:ascii="Times New Roman" w:hAnsi="Times New Roman" w:cs="Times New Roman"/>
          <w:sz w:val="28"/>
          <w:szCs w:val="28"/>
        </w:rPr>
        <w:t xml:space="preserve"> </w:t>
      </w:r>
      <w:r w:rsidRPr="007C7DD0">
        <w:rPr>
          <w:rFonts w:ascii="Times New Roman" w:hAnsi="Times New Roman" w:cs="Times New Roman"/>
          <w:sz w:val="28"/>
          <w:szCs w:val="28"/>
        </w:rPr>
        <w:t xml:space="preserve">настоящего Порядка, информирует о поступлении указанного обращения </w:t>
      </w:r>
      <w:r w:rsidR="00992581">
        <w:rPr>
          <w:rFonts w:ascii="Times New Roman" w:hAnsi="Times New Roman" w:cs="Times New Roman"/>
          <w:sz w:val="28"/>
          <w:szCs w:val="28"/>
        </w:rPr>
        <w:t xml:space="preserve">Главу муниципального образования </w:t>
      </w:r>
      <w:r w:rsidR="005830C1">
        <w:rPr>
          <w:rFonts w:ascii="Times New Roman" w:hAnsi="Times New Roman" w:cs="Times New Roman"/>
          <w:sz w:val="28"/>
          <w:szCs w:val="28"/>
        </w:rPr>
        <w:t>«Красногорское</w:t>
      </w:r>
      <w:r w:rsidR="005830C1" w:rsidRPr="007C7DD0">
        <w:rPr>
          <w:rFonts w:ascii="Times New Roman" w:hAnsi="Times New Roman" w:cs="Times New Roman"/>
          <w:sz w:val="28"/>
          <w:szCs w:val="28"/>
        </w:rPr>
        <w:t>»</w:t>
      </w:r>
      <w:r w:rsidR="00992581">
        <w:rPr>
          <w:rFonts w:ascii="Times New Roman" w:hAnsi="Times New Roman" w:cs="Times New Roman"/>
          <w:sz w:val="28"/>
          <w:szCs w:val="28"/>
        </w:rPr>
        <w:t xml:space="preserve"> </w:t>
      </w:r>
      <w:r w:rsidRPr="007C7DD0">
        <w:rPr>
          <w:rFonts w:ascii="Times New Roman" w:hAnsi="Times New Roman" w:cs="Times New Roman"/>
          <w:sz w:val="28"/>
          <w:szCs w:val="28"/>
        </w:rPr>
        <w:t>либо лицо, им уполномоченное, не позднее следующего дня с момента регистрации;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- анализирует и обобщает обращения, поступившие </w:t>
      </w:r>
      <w:r w:rsidR="00992581">
        <w:rPr>
          <w:rFonts w:ascii="Times New Roman" w:hAnsi="Times New Roman" w:cs="Times New Roman"/>
          <w:sz w:val="28"/>
          <w:szCs w:val="28"/>
        </w:rPr>
        <w:t>в «ящик</w:t>
      </w:r>
      <w:r w:rsidR="00992581" w:rsidRPr="007C7DD0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992581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, в целях разработки и реализации антикоррупционных мероприятий в </w:t>
      </w:r>
      <w:r w:rsidR="006B6155">
        <w:rPr>
          <w:rFonts w:ascii="Times New Roman" w:hAnsi="Times New Roman" w:cs="Times New Roman"/>
          <w:sz w:val="28"/>
          <w:szCs w:val="28"/>
        </w:rPr>
        <w:t xml:space="preserve">органах </w:t>
      </w:r>
      <w:r w:rsidR="006B6155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муниципального образования </w:t>
      </w:r>
      <w:r w:rsidR="005830C1">
        <w:rPr>
          <w:rFonts w:ascii="Times New Roman" w:hAnsi="Times New Roman" w:cs="Times New Roman"/>
          <w:sz w:val="28"/>
          <w:szCs w:val="28"/>
        </w:rPr>
        <w:t>«Красногорское</w:t>
      </w:r>
      <w:r w:rsidR="005830C1" w:rsidRPr="007C7DD0">
        <w:rPr>
          <w:rFonts w:ascii="Times New Roman" w:hAnsi="Times New Roman" w:cs="Times New Roman"/>
          <w:sz w:val="28"/>
          <w:szCs w:val="28"/>
        </w:rPr>
        <w:t>»</w:t>
      </w:r>
      <w:r w:rsidRPr="007C7DD0"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организациях.</w:t>
      </w:r>
    </w:p>
    <w:p w:rsidR="007803A8" w:rsidRPr="007C7DD0" w:rsidRDefault="007803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DD0">
        <w:rPr>
          <w:rFonts w:ascii="Times New Roman" w:hAnsi="Times New Roman" w:cs="Times New Roman"/>
          <w:sz w:val="28"/>
          <w:szCs w:val="28"/>
        </w:rPr>
        <w:t xml:space="preserve">9. </w:t>
      </w:r>
      <w:r w:rsidR="000F61FC">
        <w:rPr>
          <w:rFonts w:ascii="Times New Roman" w:hAnsi="Times New Roman" w:cs="Times New Roman"/>
          <w:sz w:val="28"/>
          <w:szCs w:val="28"/>
        </w:rPr>
        <w:t>Муниципальные</w:t>
      </w:r>
      <w:r w:rsidRPr="007C7DD0">
        <w:rPr>
          <w:rFonts w:ascii="Times New Roman" w:hAnsi="Times New Roman" w:cs="Times New Roman"/>
          <w:sz w:val="28"/>
          <w:szCs w:val="28"/>
        </w:rPr>
        <w:t xml:space="preserve"> служащие, работающие с информацией, полученной </w:t>
      </w:r>
      <w:r w:rsidR="000F61FC">
        <w:rPr>
          <w:rFonts w:ascii="Times New Roman" w:hAnsi="Times New Roman" w:cs="Times New Roman"/>
          <w:sz w:val="28"/>
          <w:szCs w:val="28"/>
        </w:rPr>
        <w:t>из «ящика доверия»</w:t>
      </w:r>
      <w:r w:rsidRPr="007C7DD0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7803A8" w:rsidRPr="007C7DD0" w:rsidRDefault="007803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3A8" w:rsidRPr="007C7DD0" w:rsidRDefault="007803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3A8" w:rsidRPr="007C7DD0" w:rsidRDefault="007803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EE139D" w:rsidRDefault="00EE139D">
      <w:pPr>
        <w:pStyle w:val="ConsPlusNormal"/>
        <w:jc w:val="both"/>
      </w:pPr>
    </w:p>
    <w:p w:rsidR="00EE139D" w:rsidRDefault="00EE139D">
      <w:pPr>
        <w:pStyle w:val="ConsPlusNormal"/>
        <w:jc w:val="both"/>
      </w:pPr>
    </w:p>
    <w:p w:rsidR="00EE139D" w:rsidRDefault="00EE139D">
      <w:pPr>
        <w:pStyle w:val="ConsPlusNormal"/>
        <w:jc w:val="both"/>
      </w:pPr>
    </w:p>
    <w:p w:rsidR="00EE139D" w:rsidRDefault="00EE139D">
      <w:pPr>
        <w:pStyle w:val="ConsPlusNormal"/>
        <w:jc w:val="both"/>
      </w:pPr>
    </w:p>
    <w:p w:rsidR="00EE139D" w:rsidRDefault="00EE139D">
      <w:pPr>
        <w:pStyle w:val="ConsPlusNormal"/>
        <w:jc w:val="right"/>
        <w:outlineLvl w:val="1"/>
      </w:pPr>
    </w:p>
    <w:p w:rsidR="00EE139D" w:rsidRDefault="00EE139D">
      <w:pPr>
        <w:pStyle w:val="ConsPlusNormal"/>
        <w:jc w:val="right"/>
        <w:outlineLvl w:val="1"/>
      </w:pPr>
    </w:p>
    <w:p w:rsidR="00EE139D" w:rsidRDefault="00EE139D">
      <w:pPr>
        <w:pStyle w:val="ConsPlusNormal"/>
        <w:jc w:val="right"/>
        <w:outlineLvl w:val="1"/>
      </w:pPr>
    </w:p>
    <w:p w:rsidR="00EE139D" w:rsidRDefault="00EE139D">
      <w:pPr>
        <w:pStyle w:val="ConsPlusNormal"/>
        <w:jc w:val="right"/>
        <w:outlineLvl w:val="1"/>
      </w:pPr>
    </w:p>
    <w:p w:rsidR="00EE139D" w:rsidRDefault="00EE139D">
      <w:pPr>
        <w:pStyle w:val="ConsPlusNormal"/>
        <w:jc w:val="right"/>
        <w:outlineLvl w:val="1"/>
      </w:pPr>
    </w:p>
    <w:p w:rsidR="00EE139D" w:rsidRDefault="00EE139D">
      <w:pPr>
        <w:pStyle w:val="ConsPlusNormal"/>
        <w:jc w:val="right"/>
        <w:outlineLvl w:val="1"/>
      </w:pPr>
    </w:p>
    <w:p w:rsidR="00EE139D" w:rsidRDefault="00EE139D">
      <w:pPr>
        <w:pStyle w:val="ConsPlusNormal"/>
        <w:jc w:val="right"/>
        <w:outlineLvl w:val="1"/>
      </w:pPr>
    </w:p>
    <w:p w:rsidR="00EE139D" w:rsidRDefault="00EE139D">
      <w:pPr>
        <w:pStyle w:val="ConsPlusNormal"/>
        <w:jc w:val="right"/>
        <w:outlineLvl w:val="1"/>
      </w:pPr>
    </w:p>
    <w:p w:rsidR="00EE139D" w:rsidRDefault="00EE139D">
      <w:pPr>
        <w:pStyle w:val="ConsPlusNormal"/>
        <w:jc w:val="right"/>
        <w:outlineLvl w:val="1"/>
      </w:pPr>
    </w:p>
    <w:p w:rsidR="00717A6C" w:rsidRDefault="00717A6C">
      <w:pPr>
        <w:pStyle w:val="ConsPlusNormal"/>
        <w:jc w:val="right"/>
        <w:outlineLvl w:val="1"/>
      </w:pPr>
    </w:p>
    <w:p w:rsidR="005830C1" w:rsidRDefault="005830C1">
      <w:pPr>
        <w:pStyle w:val="ConsPlusNormal"/>
        <w:jc w:val="right"/>
        <w:outlineLvl w:val="1"/>
      </w:pPr>
    </w:p>
    <w:p w:rsidR="007803A8" w:rsidRDefault="007803A8">
      <w:pPr>
        <w:pStyle w:val="ConsPlusNormal"/>
        <w:jc w:val="right"/>
        <w:outlineLvl w:val="1"/>
      </w:pPr>
      <w:r>
        <w:lastRenderedPageBreak/>
        <w:t>Приложение N 1</w:t>
      </w:r>
    </w:p>
    <w:p w:rsidR="007803A8" w:rsidRDefault="007803A8">
      <w:pPr>
        <w:pStyle w:val="ConsPlusNormal"/>
        <w:jc w:val="right"/>
      </w:pPr>
      <w:r>
        <w:t>к Порядку работы</w:t>
      </w:r>
    </w:p>
    <w:p w:rsidR="007803A8" w:rsidRDefault="00717A6C">
      <w:pPr>
        <w:pStyle w:val="ConsPlusNormal"/>
        <w:jc w:val="right"/>
      </w:pPr>
      <w:r>
        <w:t>«ящика доверия» по вопросам</w:t>
      </w:r>
    </w:p>
    <w:p w:rsidR="007803A8" w:rsidRDefault="00717A6C">
      <w:pPr>
        <w:pStyle w:val="ConsPlusNormal"/>
        <w:jc w:val="right"/>
      </w:pPr>
      <w:r>
        <w:t>П</w:t>
      </w:r>
      <w:r w:rsidR="007803A8">
        <w:t>ротиводействия</w:t>
      </w:r>
      <w:r>
        <w:t xml:space="preserve"> коррупции</w:t>
      </w:r>
    </w:p>
    <w:p w:rsidR="007803A8" w:rsidRDefault="007803A8" w:rsidP="00717A6C">
      <w:pPr>
        <w:pStyle w:val="ConsPlusNormal"/>
        <w:jc w:val="right"/>
      </w:pPr>
      <w:r>
        <w:t xml:space="preserve">в </w:t>
      </w:r>
      <w:r w:rsidR="00717A6C">
        <w:t>органах местного самоуправления</w:t>
      </w:r>
    </w:p>
    <w:p w:rsidR="00717A6C" w:rsidRDefault="00717A6C" w:rsidP="00717A6C">
      <w:pPr>
        <w:pStyle w:val="ConsPlusNormal"/>
        <w:jc w:val="right"/>
      </w:pPr>
      <w:r>
        <w:t>муниципального образования</w:t>
      </w:r>
    </w:p>
    <w:p w:rsidR="00717A6C" w:rsidRDefault="005830C1" w:rsidP="00717A6C">
      <w:pPr>
        <w:pStyle w:val="ConsPlusNormal"/>
        <w:jc w:val="right"/>
      </w:pPr>
      <w:r>
        <w:t xml:space="preserve"> «Красногорское</w:t>
      </w:r>
      <w:r w:rsidR="00717A6C">
        <w:t>»</w:t>
      </w:r>
    </w:p>
    <w:p w:rsidR="007803A8" w:rsidRDefault="007803A8">
      <w:pPr>
        <w:pStyle w:val="ConsPlusNormal"/>
        <w:jc w:val="both"/>
      </w:pPr>
    </w:p>
    <w:p w:rsidR="007803A8" w:rsidRPr="00717A6C" w:rsidRDefault="007803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67"/>
      <w:bookmarkEnd w:id="2"/>
      <w:r w:rsidRPr="00717A6C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7803A8" w:rsidRPr="00717A6C" w:rsidRDefault="007803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A6C">
        <w:rPr>
          <w:rFonts w:ascii="Times New Roman" w:hAnsi="Times New Roman" w:cs="Times New Roman"/>
          <w:b/>
          <w:sz w:val="28"/>
          <w:szCs w:val="28"/>
        </w:rPr>
        <w:t xml:space="preserve">регистрации сообщений, поступивших </w:t>
      </w:r>
      <w:r w:rsidR="00717A6C" w:rsidRPr="00717A6C">
        <w:rPr>
          <w:rFonts w:ascii="Times New Roman" w:hAnsi="Times New Roman" w:cs="Times New Roman"/>
          <w:b/>
          <w:sz w:val="28"/>
          <w:szCs w:val="28"/>
        </w:rPr>
        <w:t>в «ящик доверия»</w:t>
      </w:r>
      <w:r w:rsidRPr="00717A6C">
        <w:rPr>
          <w:rFonts w:ascii="Times New Roman" w:hAnsi="Times New Roman" w:cs="Times New Roman"/>
          <w:b/>
          <w:sz w:val="28"/>
          <w:szCs w:val="28"/>
        </w:rPr>
        <w:t>,</w:t>
      </w:r>
    </w:p>
    <w:p w:rsidR="007803A8" w:rsidRPr="00717A6C" w:rsidRDefault="007803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A6C">
        <w:rPr>
          <w:rFonts w:ascii="Times New Roman" w:hAnsi="Times New Roman" w:cs="Times New Roman"/>
          <w:b/>
          <w:sz w:val="28"/>
          <w:szCs w:val="28"/>
        </w:rPr>
        <w:t>от граждан и юридических лиц по фактам коррупции</w:t>
      </w:r>
    </w:p>
    <w:p w:rsidR="007803A8" w:rsidRPr="00717A6C" w:rsidRDefault="007803A8" w:rsidP="00717A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A6C">
        <w:rPr>
          <w:b/>
        </w:rPr>
        <w:t xml:space="preserve">в </w:t>
      </w:r>
      <w:r w:rsidR="00717A6C" w:rsidRPr="00717A6C">
        <w:rPr>
          <w:rFonts w:ascii="Times New Roman" w:hAnsi="Times New Roman" w:cs="Times New Roman"/>
          <w:b/>
          <w:sz w:val="28"/>
          <w:szCs w:val="28"/>
        </w:rPr>
        <w:t xml:space="preserve">органах местного самоуправления муниципального </w:t>
      </w:r>
      <w:r w:rsidR="005830C1">
        <w:rPr>
          <w:rFonts w:ascii="Times New Roman" w:hAnsi="Times New Roman" w:cs="Times New Roman"/>
          <w:b/>
          <w:sz w:val="28"/>
          <w:szCs w:val="28"/>
        </w:rPr>
        <w:t>образования «Красногорское</w:t>
      </w:r>
      <w:bookmarkStart w:id="3" w:name="_GoBack"/>
      <w:bookmarkEnd w:id="3"/>
      <w:r w:rsidR="00717A6C" w:rsidRPr="00717A6C">
        <w:rPr>
          <w:rFonts w:ascii="Times New Roman" w:hAnsi="Times New Roman" w:cs="Times New Roman"/>
          <w:b/>
          <w:sz w:val="28"/>
          <w:szCs w:val="28"/>
        </w:rPr>
        <w:t>»</w:t>
      </w:r>
    </w:p>
    <w:p w:rsidR="00717A6C" w:rsidRDefault="00717A6C" w:rsidP="00717A6C">
      <w:pPr>
        <w:pStyle w:val="ConsPlusNormal"/>
        <w:jc w:val="center"/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1574"/>
        <w:gridCol w:w="3010"/>
        <w:gridCol w:w="1304"/>
        <w:gridCol w:w="1247"/>
        <w:gridCol w:w="1714"/>
      </w:tblGrid>
      <w:tr w:rsidR="007803A8" w:rsidTr="00717A6C">
        <w:tc>
          <w:tcPr>
            <w:tcW w:w="696" w:type="dxa"/>
          </w:tcPr>
          <w:p w:rsidR="007803A8" w:rsidRPr="009036A9" w:rsidRDefault="00780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36A9">
              <w:rPr>
                <w:rFonts w:ascii="Times New Roman" w:hAnsi="Times New Roman" w:cs="Times New Roman"/>
              </w:rPr>
              <w:t>п</w:t>
            </w:r>
            <w:proofErr w:type="gramEnd"/>
            <w:r w:rsidRPr="009036A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74" w:type="dxa"/>
          </w:tcPr>
          <w:p w:rsidR="007803A8" w:rsidRPr="009036A9" w:rsidRDefault="00780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6A9">
              <w:rPr>
                <w:rFonts w:ascii="Times New Roman" w:hAnsi="Times New Roman" w:cs="Times New Roman"/>
              </w:rPr>
              <w:t>Дата и время поступления сообщения</w:t>
            </w:r>
          </w:p>
        </w:tc>
        <w:tc>
          <w:tcPr>
            <w:tcW w:w="3010" w:type="dxa"/>
          </w:tcPr>
          <w:p w:rsidR="007803A8" w:rsidRPr="009036A9" w:rsidRDefault="00780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6A9">
              <w:rPr>
                <w:rFonts w:ascii="Times New Roman" w:hAnsi="Times New Roman" w:cs="Times New Roman"/>
              </w:rPr>
              <w:t>Ф.И.О., адрес места жительства, телефон - для физических лиц;</w:t>
            </w:r>
          </w:p>
          <w:p w:rsidR="007803A8" w:rsidRPr="009036A9" w:rsidRDefault="00780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6A9">
              <w:rPr>
                <w:rFonts w:ascii="Times New Roman" w:hAnsi="Times New Roman" w:cs="Times New Roman"/>
              </w:rPr>
              <w:t>наименование и организационно-правовая форма, адрес (местонахождение) - для юридических лиц, Ф.И.О. представителя юридического лица, контактный телефон</w:t>
            </w:r>
          </w:p>
        </w:tc>
        <w:tc>
          <w:tcPr>
            <w:tcW w:w="1304" w:type="dxa"/>
          </w:tcPr>
          <w:p w:rsidR="007803A8" w:rsidRPr="009036A9" w:rsidRDefault="00780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6A9">
              <w:rPr>
                <w:rFonts w:ascii="Times New Roman" w:hAnsi="Times New Roman" w:cs="Times New Roman"/>
              </w:rPr>
              <w:t>Краткое содержание сообщения</w:t>
            </w:r>
          </w:p>
        </w:tc>
        <w:tc>
          <w:tcPr>
            <w:tcW w:w="1247" w:type="dxa"/>
          </w:tcPr>
          <w:p w:rsidR="007803A8" w:rsidRPr="009036A9" w:rsidRDefault="00780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6A9">
              <w:rPr>
                <w:rFonts w:ascii="Times New Roman" w:hAnsi="Times New Roman" w:cs="Times New Roman"/>
              </w:rPr>
              <w:t>Принятые меры</w:t>
            </w:r>
          </w:p>
        </w:tc>
        <w:tc>
          <w:tcPr>
            <w:tcW w:w="1714" w:type="dxa"/>
          </w:tcPr>
          <w:p w:rsidR="007803A8" w:rsidRPr="009036A9" w:rsidRDefault="007803A8" w:rsidP="00903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6A9">
              <w:rPr>
                <w:rFonts w:ascii="Times New Roman" w:hAnsi="Times New Roman" w:cs="Times New Roman"/>
              </w:rPr>
              <w:t xml:space="preserve">Ф.И.О. </w:t>
            </w:r>
            <w:proofErr w:type="spellStart"/>
            <w:r w:rsidR="009036A9">
              <w:rPr>
                <w:rFonts w:ascii="Times New Roman" w:hAnsi="Times New Roman" w:cs="Times New Roman"/>
              </w:rPr>
              <w:t>муниципального</w:t>
            </w:r>
            <w:r w:rsidRPr="009036A9">
              <w:rPr>
                <w:rFonts w:ascii="Times New Roman" w:hAnsi="Times New Roman" w:cs="Times New Roman"/>
              </w:rPr>
              <w:t>служащего</w:t>
            </w:r>
            <w:proofErr w:type="spellEnd"/>
            <w:r w:rsidRPr="009036A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036A9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9036A9">
              <w:rPr>
                <w:rFonts w:ascii="Times New Roman" w:hAnsi="Times New Roman" w:cs="Times New Roman"/>
              </w:rPr>
              <w:t xml:space="preserve"> сообщение</w:t>
            </w:r>
          </w:p>
        </w:tc>
      </w:tr>
      <w:tr w:rsidR="007803A8" w:rsidTr="00717A6C">
        <w:tc>
          <w:tcPr>
            <w:tcW w:w="696" w:type="dxa"/>
          </w:tcPr>
          <w:p w:rsidR="007803A8" w:rsidRDefault="007803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7803A8" w:rsidRDefault="007803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10" w:type="dxa"/>
          </w:tcPr>
          <w:p w:rsidR="007803A8" w:rsidRDefault="007803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803A8" w:rsidRDefault="007803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7803A8" w:rsidRDefault="007803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4" w:type="dxa"/>
          </w:tcPr>
          <w:p w:rsidR="007803A8" w:rsidRDefault="007803A8">
            <w:pPr>
              <w:pStyle w:val="ConsPlusNormal"/>
              <w:jc w:val="center"/>
            </w:pPr>
            <w:r>
              <w:t>6</w:t>
            </w:r>
          </w:p>
        </w:tc>
      </w:tr>
      <w:tr w:rsidR="007803A8" w:rsidTr="00717A6C">
        <w:tc>
          <w:tcPr>
            <w:tcW w:w="696" w:type="dxa"/>
          </w:tcPr>
          <w:p w:rsidR="007803A8" w:rsidRDefault="007803A8">
            <w:pPr>
              <w:pStyle w:val="ConsPlusNormal"/>
            </w:pPr>
          </w:p>
        </w:tc>
        <w:tc>
          <w:tcPr>
            <w:tcW w:w="1574" w:type="dxa"/>
          </w:tcPr>
          <w:p w:rsidR="007803A8" w:rsidRDefault="007803A8">
            <w:pPr>
              <w:pStyle w:val="ConsPlusNormal"/>
            </w:pPr>
          </w:p>
        </w:tc>
        <w:tc>
          <w:tcPr>
            <w:tcW w:w="3010" w:type="dxa"/>
          </w:tcPr>
          <w:p w:rsidR="007803A8" w:rsidRDefault="007803A8">
            <w:pPr>
              <w:pStyle w:val="ConsPlusNormal"/>
            </w:pPr>
          </w:p>
        </w:tc>
        <w:tc>
          <w:tcPr>
            <w:tcW w:w="1304" w:type="dxa"/>
          </w:tcPr>
          <w:p w:rsidR="007803A8" w:rsidRDefault="007803A8">
            <w:pPr>
              <w:pStyle w:val="ConsPlusNormal"/>
            </w:pPr>
          </w:p>
        </w:tc>
        <w:tc>
          <w:tcPr>
            <w:tcW w:w="1247" w:type="dxa"/>
          </w:tcPr>
          <w:p w:rsidR="007803A8" w:rsidRDefault="007803A8">
            <w:pPr>
              <w:pStyle w:val="ConsPlusNormal"/>
            </w:pPr>
          </w:p>
        </w:tc>
        <w:tc>
          <w:tcPr>
            <w:tcW w:w="1714" w:type="dxa"/>
          </w:tcPr>
          <w:p w:rsidR="007803A8" w:rsidRDefault="007803A8">
            <w:pPr>
              <w:pStyle w:val="ConsPlusNormal"/>
            </w:pPr>
          </w:p>
        </w:tc>
      </w:tr>
      <w:tr w:rsidR="009036A9" w:rsidTr="00717A6C">
        <w:tc>
          <w:tcPr>
            <w:tcW w:w="696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574" w:type="dxa"/>
          </w:tcPr>
          <w:p w:rsidR="009036A9" w:rsidRDefault="009036A9">
            <w:pPr>
              <w:pStyle w:val="ConsPlusNormal"/>
            </w:pPr>
          </w:p>
        </w:tc>
        <w:tc>
          <w:tcPr>
            <w:tcW w:w="3010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304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247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714" w:type="dxa"/>
          </w:tcPr>
          <w:p w:rsidR="009036A9" w:rsidRDefault="009036A9">
            <w:pPr>
              <w:pStyle w:val="ConsPlusNormal"/>
            </w:pPr>
          </w:p>
        </w:tc>
      </w:tr>
      <w:tr w:rsidR="009036A9" w:rsidTr="00717A6C">
        <w:tc>
          <w:tcPr>
            <w:tcW w:w="696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574" w:type="dxa"/>
          </w:tcPr>
          <w:p w:rsidR="009036A9" w:rsidRDefault="009036A9">
            <w:pPr>
              <w:pStyle w:val="ConsPlusNormal"/>
            </w:pPr>
          </w:p>
        </w:tc>
        <w:tc>
          <w:tcPr>
            <w:tcW w:w="3010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304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247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714" w:type="dxa"/>
          </w:tcPr>
          <w:p w:rsidR="009036A9" w:rsidRDefault="009036A9">
            <w:pPr>
              <w:pStyle w:val="ConsPlusNormal"/>
            </w:pPr>
          </w:p>
        </w:tc>
      </w:tr>
      <w:tr w:rsidR="009036A9" w:rsidTr="00717A6C">
        <w:tc>
          <w:tcPr>
            <w:tcW w:w="696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574" w:type="dxa"/>
          </w:tcPr>
          <w:p w:rsidR="009036A9" w:rsidRDefault="009036A9">
            <w:pPr>
              <w:pStyle w:val="ConsPlusNormal"/>
            </w:pPr>
          </w:p>
        </w:tc>
        <w:tc>
          <w:tcPr>
            <w:tcW w:w="3010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304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247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714" w:type="dxa"/>
          </w:tcPr>
          <w:p w:rsidR="009036A9" w:rsidRDefault="009036A9">
            <w:pPr>
              <w:pStyle w:val="ConsPlusNormal"/>
            </w:pPr>
          </w:p>
        </w:tc>
      </w:tr>
      <w:tr w:rsidR="009036A9" w:rsidTr="00717A6C">
        <w:tc>
          <w:tcPr>
            <w:tcW w:w="696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574" w:type="dxa"/>
          </w:tcPr>
          <w:p w:rsidR="009036A9" w:rsidRDefault="009036A9">
            <w:pPr>
              <w:pStyle w:val="ConsPlusNormal"/>
            </w:pPr>
          </w:p>
        </w:tc>
        <w:tc>
          <w:tcPr>
            <w:tcW w:w="3010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304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247" w:type="dxa"/>
          </w:tcPr>
          <w:p w:rsidR="009036A9" w:rsidRDefault="009036A9">
            <w:pPr>
              <w:pStyle w:val="ConsPlusNormal"/>
            </w:pPr>
          </w:p>
        </w:tc>
        <w:tc>
          <w:tcPr>
            <w:tcW w:w="1714" w:type="dxa"/>
          </w:tcPr>
          <w:p w:rsidR="009036A9" w:rsidRDefault="009036A9">
            <w:pPr>
              <w:pStyle w:val="ConsPlusNormal"/>
            </w:pPr>
          </w:p>
        </w:tc>
      </w:tr>
    </w:tbl>
    <w:p w:rsidR="007803A8" w:rsidRDefault="007803A8">
      <w:pPr>
        <w:pStyle w:val="ConsPlusNormal"/>
        <w:jc w:val="both"/>
      </w:pPr>
    </w:p>
    <w:p w:rsidR="007803A8" w:rsidRDefault="007803A8">
      <w:pPr>
        <w:pStyle w:val="ConsPlusNormal"/>
        <w:jc w:val="both"/>
      </w:pPr>
    </w:p>
    <w:p w:rsidR="0061592E" w:rsidRDefault="0061592E"/>
    <w:sectPr w:rsidR="0061592E" w:rsidSect="001C24BC">
      <w:pgSz w:w="11905" w:h="16838"/>
      <w:pgMar w:top="1134" w:right="850" w:bottom="993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A8"/>
    <w:rsid w:val="000113AD"/>
    <w:rsid w:val="00027F69"/>
    <w:rsid w:val="000F4553"/>
    <w:rsid w:val="000F61FC"/>
    <w:rsid w:val="00101B6C"/>
    <w:rsid w:val="00164ED1"/>
    <w:rsid w:val="001A3DB3"/>
    <w:rsid w:val="001C24BC"/>
    <w:rsid w:val="001E1E77"/>
    <w:rsid w:val="001F7575"/>
    <w:rsid w:val="00284911"/>
    <w:rsid w:val="002E5527"/>
    <w:rsid w:val="00317CC3"/>
    <w:rsid w:val="004E704F"/>
    <w:rsid w:val="005830C1"/>
    <w:rsid w:val="0061592E"/>
    <w:rsid w:val="006420E7"/>
    <w:rsid w:val="0065365B"/>
    <w:rsid w:val="006B6155"/>
    <w:rsid w:val="006C1DAE"/>
    <w:rsid w:val="006D6D87"/>
    <w:rsid w:val="00717A6C"/>
    <w:rsid w:val="007803A8"/>
    <w:rsid w:val="007C7DD0"/>
    <w:rsid w:val="00826EBD"/>
    <w:rsid w:val="009036A9"/>
    <w:rsid w:val="00992581"/>
    <w:rsid w:val="009A7B12"/>
    <w:rsid w:val="009C2E09"/>
    <w:rsid w:val="009E4A76"/>
    <w:rsid w:val="00A54619"/>
    <w:rsid w:val="00B34169"/>
    <w:rsid w:val="00B85DA9"/>
    <w:rsid w:val="00B94A6A"/>
    <w:rsid w:val="00BE1DD9"/>
    <w:rsid w:val="00C07969"/>
    <w:rsid w:val="00C22D31"/>
    <w:rsid w:val="00D21D4C"/>
    <w:rsid w:val="00D6556B"/>
    <w:rsid w:val="00D96DF1"/>
    <w:rsid w:val="00E27D33"/>
    <w:rsid w:val="00E35BB3"/>
    <w:rsid w:val="00EE139D"/>
    <w:rsid w:val="00F13EC8"/>
    <w:rsid w:val="00F25211"/>
    <w:rsid w:val="00F40E50"/>
    <w:rsid w:val="00F732C0"/>
    <w:rsid w:val="00FA14BC"/>
    <w:rsid w:val="00FC1326"/>
    <w:rsid w:val="00FC4E8A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3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FC13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C132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">
    <w:name w:val="Основной текст (2)_"/>
    <w:link w:val="20"/>
    <w:rsid w:val="00FC1326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1326"/>
    <w:pPr>
      <w:widowControl w:val="0"/>
      <w:shd w:val="clear" w:color="auto" w:fill="FFFFFF"/>
      <w:suppressAutoHyphens w:val="0"/>
      <w:spacing w:after="240" w:line="271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C13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32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3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FC13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C132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">
    <w:name w:val="Основной текст (2)_"/>
    <w:link w:val="20"/>
    <w:rsid w:val="00FC1326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1326"/>
    <w:pPr>
      <w:widowControl w:val="0"/>
      <w:shd w:val="clear" w:color="auto" w:fill="FFFFFF"/>
      <w:suppressAutoHyphens w:val="0"/>
      <w:spacing w:after="240" w:line="271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C13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3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BCB81971507FDB789FB08FF084DFCE1BEA2A80F485D947118618D634E1F60E447813E08F8A7CD165B12E67F78525BF016DC49CE110015SDE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BBCB81971507FDB789FB08FF084DFCE1BEA7A905485D947118618D634E1F60E447813E08F9AEC2135B12E67F78525BF016DC49CE110015SDE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BBCB81971507FDB789FB08FF084DFCE1BEA3A0044D5D947118618D634E1F60F647D9320AFFB0C4114E44B73AS2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Техпром</cp:lastModifiedBy>
  <cp:revision>3</cp:revision>
  <cp:lastPrinted>2019-02-27T03:49:00Z</cp:lastPrinted>
  <dcterms:created xsi:type="dcterms:W3CDTF">2019-04-16T06:24:00Z</dcterms:created>
  <dcterms:modified xsi:type="dcterms:W3CDTF">2019-04-30T09:34:00Z</dcterms:modified>
</cp:coreProperties>
</file>