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6F" w:rsidRDefault="0081276F" w:rsidP="0081276F">
      <w:pPr>
        <w:framePr w:hSpace="180" w:wrap="around" w:vAnchor="text" w:hAnchor="text" w:y="1"/>
      </w:pPr>
    </w:p>
    <w:tbl>
      <w:tblPr>
        <w:tblW w:w="0" w:type="auto"/>
        <w:tblInd w:w="3794" w:type="dxa"/>
        <w:tblLayout w:type="fixed"/>
        <w:tblLook w:val="04A0" w:firstRow="1" w:lastRow="0" w:firstColumn="1" w:lastColumn="0" w:noHBand="0" w:noVBand="1"/>
      </w:tblPr>
      <w:tblGrid>
        <w:gridCol w:w="1843"/>
      </w:tblGrid>
      <w:tr w:rsidR="008B308C" w:rsidRPr="008B308C" w:rsidTr="0050702A">
        <w:trPr>
          <w:trHeight w:val="872"/>
        </w:trPr>
        <w:tc>
          <w:tcPr>
            <w:tcW w:w="1843" w:type="dxa"/>
          </w:tcPr>
          <w:p w:rsidR="008B308C" w:rsidRPr="008B308C" w:rsidRDefault="00AE63D0" w:rsidP="00AE63D0">
            <w:pPr>
              <w:framePr w:hSpace="180" w:wrap="around" w:vAnchor="text" w:hAnchor="text" w:y="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="008B308C" w:rsidRPr="008B30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object w:dxaOrig="1022" w:dyaOrig="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5pt" o:ole="" fillcolor="window">
                  <v:imagedata r:id="rId7" o:title=""/>
                </v:shape>
                <o:OLEObject Type="Embed" ProgID="Word.Picture.8" ShapeID="_x0000_i1025" DrawAspect="Content" ObjectID="_1669711709" r:id="rId8"/>
              </w:object>
            </w:r>
          </w:p>
        </w:tc>
      </w:tr>
    </w:tbl>
    <w:p w:rsidR="008B308C" w:rsidRPr="004337AB" w:rsidRDefault="008B308C" w:rsidP="005271E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37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Совета депутатов муниципального образования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 xml:space="preserve"> »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прогнозе социально-экономического развития  муниципального об</w:t>
      </w:r>
      <w:r w:rsidR="00110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разования  «</w:t>
      </w:r>
      <w:proofErr w:type="spellStart"/>
      <w:r w:rsidR="00110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 w:rsidR="00110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 на 2021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80BF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="00110F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плановый период 2022 и 2023</w:t>
      </w:r>
      <w:r w:rsidR="005717A9" w:rsidRPr="005717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Принято Советом депутатов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2E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7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74CC0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8473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2020</w:t>
      </w:r>
      <w:r w:rsidR="004C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Прогноз социально-экономического развития муниципального образования «</w:t>
      </w:r>
      <w:proofErr w:type="spellStart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»» на 2021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плановый 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2022 и 2023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депутатов 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РЕШАЕТ: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1. Прогноз социально-экономического развития муниципального образования «</w:t>
      </w:r>
      <w:proofErr w:type="spellStart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2021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2022 и 2023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утвердить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Настоящее Решение опубликовать в «Вестнике правовых актов местного самоуправления муниципального образования 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gram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Г.М. </w:t>
      </w:r>
      <w:proofErr w:type="spellStart"/>
      <w:r w:rsidR="00822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Копысова</w:t>
      </w:r>
      <w:proofErr w:type="spellEnd"/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</w:p>
    <w:p w:rsidR="008B308C" w:rsidRPr="008B308C" w:rsidRDefault="00374CC0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C1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308C"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декабря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8B308C"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8B308C" w:rsidRPr="008B308C" w:rsidRDefault="002763F8" w:rsidP="008B308C">
      <w:pPr>
        <w:tabs>
          <w:tab w:val="left" w:pos="37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7D01">
        <w:rPr>
          <w:rFonts w:ascii="Times New Roman" w:eastAsia="Times New Roman" w:hAnsi="Times New Roman" w:cs="Times New Roman"/>
          <w:sz w:val="28"/>
          <w:szCs w:val="28"/>
          <w:lang w:eastAsia="ru-RU"/>
        </w:rPr>
        <w:t>199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B308C" w:rsidRPr="008B308C" w:rsidRDefault="008B308C" w:rsidP="008B30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C23557" w:rsidRPr="008B308C" w:rsidRDefault="00C23557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УТВЕРЖДЕН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Решением  Совета</w:t>
      </w:r>
    </w:p>
    <w:p w:rsid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депутатов МО «</w:t>
      </w:r>
      <w:proofErr w:type="spellStart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Селеговское</w:t>
      </w:r>
      <w:proofErr w:type="spellEnd"/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4C1917" w:rsidRPr="008B308C" w:rsidRDefault="004C1917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11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№</w:t>
      </w:r>
      <w:r w:rsidR="00557D01">
        <w:rPr>
          <w:rFonts w:ascii="Times New Roman" w:eastAsia="Times New Roman" w:hAnsi="Times New Roman" w:cs="Times New Roman"/>
          <w:sz w:val="24"/>
          <w:szCs w:val="24"/>
          <w:lang w:eastAsia="ru-RU"/>
        </w:rPr>
        <w:t>199</w:t>
      </w:r>
      <w:bookmarkStart w:id="0" w:name="_GoBack"/>
      <w:bookmarkEnd w:id="0"/>
      <w:r w:rsidR="00374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от </w:t>
      </w:r>
      <w:r w:rsidR="00374CC0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110FE6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0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="008228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B308C"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</w:t>
      </w: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308C"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                                                 </w:t>
      </w:r>
      <w:r w:rsidRPr="008B30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ПРОГНОЗ</w:t>
      </w: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социально-экономического развития 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</w:t>
      </w:r>
      <w:proofErr w:type="spellStart"/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2021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плановый период 2022 и 2023</w:t>
      </w:r>
      <w:r w:rsidR="005717A9" w:rsidRPr="00571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</w:t>
      </w:r>
      <w:r w:rsidRPr="008B30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B308C" w:rsidRPr="008B308C" w:rsidRDefault="008B308C" w:rsidP="008B308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3D7C" w:rsidRDefault="00F43D7C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  <w:t> </w:t>
      </w:r>
    </w:p>
    <w:p w:rsidR="00294D62" w:rsidRPr="002004BC" w:rsidRDefault="00294D62" w:rsidP="002004BC">
      <w:pPr>
        <w:rPr>
          <w:rFonts w:ascii="Times New Roman" w:eastAsia="Times New Roman" w:hAnsi="Times New Roman" w:cs="Times New Roman"/>
          <w:color w:val="2E3942"/>
          <w:sz w:val="28"/>
          <w:szCs w:val="28"/>
          <w:lang w:eastAsia="ru-RU"/>
        </w:rPr>
      </w:pPr>
    </w:p>
    <w:p w:rsidR="0042203B" w:rsidRPr="0042203B" w:rsidRDefault="0042203B" w:rsidP="0042203B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Введение.</w:t>
      </w:r>
    </w:p>
    <w:p w:rsidR="0042203B" w:rsidRPr="000B3BF1" w:rsidRDefault="00380BF4" w:rsidP="000B3BF1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 – экономического развития муниципального о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«</w:t>
      </w:r>
      <w:proofErr w:type="spellStart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2021 год и на плановый период 2022 и 2023</w:t>
      </w: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– Прогноз)</w:t>
      </w:r>
      <w:r w:rsidR="0042203B" w:rsidRPr="0042203B">
        <w:t xml:space="preserve"> </w:t>
      </w:r>
      <w:r w:rsidR="0042203B" w:rsidRPr="00422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 в соответствии со статьей 173 Бюджетно</w:t>
      </w:r>
      <w:r w:rsid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кодекса Российской Федерации. </w:t>
      </w:r>
      <w:r w:rsidR="0042203B"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муниципального о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«</w:t>
      </w:r>
      <w:proofErr w:type="spellStart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2021  год и на плановый период 2022-2023</w:t>
      </w:r>
      <w:r w:rsidR="0042203B"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 (далее – прогноз социально-экономического развития) составляется в целях: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основы для составления проекта бюджета муниципального о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 «</w:t>
      </w:r>
      <w:proofErr w:type="spellStart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2021</w:t>
      </w: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основных проблем развития поселения и определение возможных путей их решения органами местного самоуправления, разработка экономической политики,  участие в целевых программах района, планирование деятельности администрации муниципального образования.</w:t>
      </w:r>
    </w:p>
    <w:p w:rsidR="0042203B" w:rsidRPr="000B3BF1" w:rsidRDefault="0042203B" w:rsidP="000B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0B3BF1" w:rsidRDefault="0042203B" w:rsidP="000B3B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социально-экономического развития поселения разрабатывается на основе: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анализа работы организаций поселени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2020</w:t>
      </w: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оце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ожидаемых результатов в 2021</w:t>
      </w: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 основных направлений деятельности бюджетных учреждений;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 социально-экономического развития поселения в текущем году, динамики показателей в предшествующем году, планов организа</w:t>
      </w:r>
      <w:r w:rsidR="00110FE6">
        <w:rPr>
          <w:rFonts w:ascii="Times New Roman" w:eastAsia="Times New Roman" w:hAnsi="Times New Roman" w:cs="Times New Roman"/>
          <w:sz w:val="28"/>
          <w:szCs w:val="28"/>
          <w:lang w:eastAsia="ru-RU"/>
        </w:rPr>
        <w:t>ций и учреждений на 2021</w:t>
      </w: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год;</w:t>
      </w:r>
    </w:p>
    <w:p w:rsidR="0042203B" w:rsidRPr="000B3BF1" w:rsidRDefault="0042203B" w:rsidP="000B3BF1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3B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реформирования местного самоуправления (Поэтапной реализации Федерального Закона  № 131-Ф3 «Об общих принципах организации местного самоуправления в Российской Федерации»).</w:t>
      </w:r>
    </w:p>
    <w:p w:rsidR="0042203B" w:rsidRPr="00380BF4" w:rsidRDefault="00380BF4" w:rsidP="000B3BF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 предусматривает реализацию мер, направленных на сохранение устойчивого развития экономики, обеспечение экономического роста за счет привлечения инвестиций, повышения производительности труда, развития малого и среднего предпринимательства, сферы торговли и бытового обслуживания населения, освоение собственной ресурсной базы, качественного содержания дорожной сети, развитие жилищно-коммунального хозяйства.</w:t>
      </w:r>
    </w:p>
    <w:p w:rsidR="00380BF4" w:rsidRDefault="00380BF4" w:rsidP="000B3BF1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цель Прогноза - последовательное улучшение условий жизни населения.</w:t>
      </w:r>
    </w:p>
    <w:p w:rsidR="004C1917" w:rsidRDefault="004C1917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C1917" w:rsidRDefault="004C1917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22817" w:rsidRPr="002004BC" w:rsidRDefault="00D37EAB" w:rsidP="00D37EAB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2. Основные показатели. </w:t>
      </w:r>
      <w:r w:rsidRPr="00D3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иально-экономическое положение  </w:t>
      </w:r>
      <w:r w:rsidRPr="00D37E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Селеговское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355474" w:rsidRPr="00355474" w:rsidRDefault="00355474" w:rsidP="00380BF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образование 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расположено в северо-западной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части Красногорского района Удмуртской Республики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» граничит с муниципальными образованиями: «Валамаз</w:t>
      </w:r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«Васильевское», «</w:t>
      </w:r>
      <w:proofErr w:type="spellStart"/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Курьинское</w:t>
      </w:r>
      <w:proofErr w:type="spellEnd"/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9F2144" w:rsidRP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9F2144"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западе </w:t>
      </w:r>
      <w:r w:rsidR="009F2144">
        <w:rPr>
          <w:rFonts w:ascii="Times New Roman" w:eastAsia="Times New Roman" w:hAnsi="Times New Roman" w:cs="Times New Roman"/>
          <w:sz w:val="28"/>
          <w:szCs w:val="28"/>
          <w:lang w:eastAsia="ru-RU"/>
        </w:rPr>
        <w:t>с Кировской областью.</w:t>
      </w: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поселения 4 </w:t>
      </w:r>
      <w:proofErr w:type="gram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населенных</w:t>
      </w:r>
      <w:proofErr w:type="gram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— село Большой </w:t>
      </w:r>
      <w:proofErr w:type="spellStart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Пивовары, д. Большие Чуваши, д. Сычи.</w:t>
      </w:r>
    </w:p>
    <w:p w:rsidR="00355474" w:rsidRPr="00355474" w:rsidRDefault="00355474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поселения — 1042, 8 га.</w:t>
      </w:r>
    </w:p>
    <w:p w:rsidR="00355474" w:rsidRDefault="00355474" w:rsidP="0035547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474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Удаленность от районного центра — 45 км, от г. Ижевска — 168 км.</w:t>
      </w:r>
    </w:p>
    <w:p w:rsidR="00380BF4" w:rsidRDefault="00847FDC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 н</w:t>
      </w:r>
      <w:r w:rsid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аселения  зарегистрировано – 292</w:t>
      </w:r>
      <w:r w:rsidR="00380B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        </w:t>
      </w:r>
    </w:p>
    <w:p w:rsidR="00847FDC" w:rsidRPr="00847FDC" w:rsidRDefault="00380BF4" w:rsidP="00847FDC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поселении  135</w:t>
      </w:r>
      <w:r w:rsidR="00847FDC"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хозяйств.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Большой </w:t>
      </w:r>
      <w:proofErr w:type="spellStart"/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274человек,  119 хоз-в.  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д. Большие Чуваши – 5 чел., 6 хоз-в.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д. Пивовары – 13 чел., 10 хоз-в.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д. Сычи – 0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Трудоспособного  населения – 171 человек.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Работают  во  всех  сферах  экономики  - 124 чел., в  том  числе  за  пределами  поселения -  98 человек.  Из-за проблем с трудоустройством происходит миграция трудоспособной части населения.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работает – 26 чел.</w:t>
      </w:r>
    </w:p>
    <w:p w:rsidR="00841093" w:rsidRPr="00841093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Длительно  не </w:t>
      </w:r>
      <w:proofErr w:type="gramStart"/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работающих</w:t>
      </w:r>
      <w:proofErr w:type="gramEnd"/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32 человека. </w:t>
      </w:r>
    </w:p>
    <w:p w:rsidR="001B6A84" w:rsidRPr="001B6A84" w:rsidRDefault="00841093" w:rsidP="00841093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инвалидов  трудоспособного  возраста  -  11человек. </w:t>
      </w:r>
    </w:p>
    <w:p w:rsidR="00E96226" w:rsidRPr="009F2144" w:rsidRDefault="0042413E" w:rsidP="0042413E">
      <w:pPr>
        <w:spacing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84109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енсионеров  по  старости  -  84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</w:t>
      </w: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 них  6</w:t>
      </w:r>
      <w:r w:rsidR="00E96226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участников  трудового  фронта</w:t>
      </w:r>
      <w:proofErr w:type="gramStart"/>
      <w:r w:rsidR="001B6A84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42413E" w:rsidRPr="00341DC4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</w:t>
      </w:r>
      <w:r w:rsidR="009E5886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 детей  зарегистрировано  42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9E58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.  В</w:t>
      </w:r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Курьинской</w:t>
      </w:r>
      <w:proofErr w:type="spellEnd"/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школе  учится  - 17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человек,  за  пределами  района </w:t>
      </w:r>
      <w:r w:rsidR="0081663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обучается 18</w:t>
      </w:r>
      <w:r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 детей  дошкольного  возраста – 14.</w:t>
      </w:r>
    </w:p>
    <w:p w:rsidR="0042413E" w:rsidRPr="001B6A84" w:rsidRDefault="001B6A84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</w:t>
      </w:r>
      <w:proofErr w:type="gramStart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>ад   посещает 6</w:t>
      </w:r>
      <w:r w:rsidR="0042413E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человек. </w:t>
      </w:r>
    </w:p>
    <w:p w:rsidR="0042413E" w:rsidRPr="001B6A84" w:rsidRDefault="009E5886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  после 18 лет – 5</w:t>
      </w:r>
      <w:r w:rsidR="0042413E" w:rsidRPr="001B6A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42413E" w:rsidRDefault="0042413E" w:rsidP="00E96226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проблем с трудоустройством происходит миграция трудоспособной части населения.</w:t>
      </w:r>
    </w:p>
    <w:p w:rsidR="0042413E" w:rsidRPr="00355474" w:rsidRDefault="0042413E" w:rsidP="0042413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Учет населения ведется по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похозяйственным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книгам, </w:t>
      </w:r>
      <w:proofErr w:type="spell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spellEnd"/>
      <w:proofErr w:type="gram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регистра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цией населения  Администрация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1276F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занимается.</w:t>
      </w:r>
    </w:p>
    <w:p w:rsidR="0042413E" w:rsidRDefault="00847FDC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поселения имеются объекты социаль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обеспечения населения: МКДОУ  </w:t>
      </w:r>
      <w:proofErr w:type="spellStart"/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детский сад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культуры, библиотека,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почтовое отделение, ФАП,  магазин РАЙПО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, частный магазин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ООО «Чара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администрация</w:t>
      </w:r>
      <w:r w:rsid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</w:t>
      </w:r>
      <w:proofErr w:type="spellStart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847FDC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42413E" w:rsidRPr="00424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47FDC" w:rsidRDefault="0042413E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 территории  поселения  нет ни  одной  отрасли  производства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E96226" w:rsidRPr="00847FDC" w:rsidRDefault="00E96226" w:rsidP="0042413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зарегистрировано 2</w:t>
      </w:r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ИП,  </w:t>
      </w:r>
      <w:proofErr w:type="gramStart"/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которые</w:t>
      </w:r>
      <w:proofErr w:type="gramEnd"/>
      <w:r w:rsidRP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занимаются  грузоперевозками.</w:t>
      </w:r>
    </w:p>
    <w:p w:rsidR="00F43D7C" w:rsidRPr="002004BC" w:rsidRDefault="00625C24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Личное подсобное хозяйство</w:t>
      </w:r>
    </w:p>
    <w:p w:rsidR="00CB1E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Общая динамика развития личного по</w:t>
      </w:r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>дсобного хозяйства за  последние  три  года  стабильна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 личных  хозяйствах 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насчитывается  18  тракторов,  4</w:t>
      </w:r>
      <w:r w:rsidR="005470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грузовых  а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втомобиля,  32  легковых  автомобиля</w:t>
      </w:r>
      <w:r w:rsidR="00E962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мотоблок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B1EBC" w:rsidRP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41DC4" w:rsidRDefault="00731841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01.07.2020</w:t>
      </w:r>
      <w:r w:rsidR="00CB1EB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муниципального  образования  «</w:t>
      </w:r>
      <w:proofErr w:type="spellStart"/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CB1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в личных  подсоб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 хозяйствах имелось КРС – 18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из них коров -7, свиней -57, птицы - 488</w:t>
      </w:r>
      <w:r w:rsidR="00CB1EB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,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вец-15, коз- 63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B1EBC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41DC4" w:rsidRP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ЛПХ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 тер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итории  поселения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="00341D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95</w:t>
      </w:r>
      <w:r w:rsidR="005D1D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    работа  по  невостребованным  земельным  долям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общем  списке  193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733CC" w:rsidRPr="002004B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Отказались  от  своих  земельных  долей  ( пай – 10,6 га.) –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B96280">
        <w:rPr>
          <w:rFonts w:ascii="Times New Roman" w:eastAsia="Times New Roman" w:hAnsi="Times New Roman" w:cs="Times New Roman"/>
          <w:sz w:val="28"/>
          <w:szCs w:val="28"/>
          <w:lang w:eastAsia="ru-RU"/>
        </w:rPr>
        <w:t>76</w:t>
      </w:r>
      <w:r w:rsidR="00C26001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628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 это 805,6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га</w:t>
      </w:r>
      <w:proofErr w:type="gramStart"/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="00586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емли,  но  из за  отсутствия  денежных  средств данная  земля  не отмежевана. </w:t>
      </w:r>
    </w:p>
    <w:p w:rsidR="007E3522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Необходима работа с населением  по развитию </w:t>
      </w:r>
      <w:r w:rsidR="007E3522">
        <w:rPr>
          <w:rFonts w:ascii="Times New Roman" w:eastAsia="Times New Roman" w:hAnsi="Times New Roman" w:cs="Times New Roman"/>
          <w:sz w:val="28"/>
          <w:szCs w:val="28"/>
          <w:lang w:eastAsia="ru-RU"/>
        </w:rPr>
        <w:t>КФХ.</w:t>
      </w:r>
    </w:p>
    <w:p w:rsidR="008B6B0C" w:rsidRDefault="00F733CC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Альтернативой ЛПХ является побочное пользование лесом: сбор грибов, ягод, лекарственного сырья, что для нашего поселения является основным источником дохода в летнее время.  </w:t>
      </w:r>
    </w:p>
    <w:p w:rsidR="00B44520" w:rsidRPr="0057173D" w:rsidRDefault="00731841" w:rsidP="0057173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 программе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общественной инфраструктуры, основанной  на  местных инициативах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отремонтирована  плотина </w:t>
      </w:r>
      <w:proofErr w:type="spellStart"/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пруда.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 100 тысяч мальков  карпа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выпущены 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водоёмы</w:t>
      </w:r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муниципального  образования  «</w:t>
      </w:r>
      <w:proofErr w:type="spellStart"/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57173D" w:rsidRP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 </w:t>
      </w:r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 пруда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находящиеся на  территории  поселения</w:t>
      </w:r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 р. </w:t>
      </w:r>
      <w:proofErr w:type="spellStart"/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</w:t>
      </w:r>
      <w:proofErr w:type="spellEnd"/>
      <w:r w:rsidR="0057173D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дают  возможность  заниматься  ловлей  и  продажей  рыбы.</w:t>
      </w:r>
    </w:p>
    <w:p w:rsidR="0057173D" w:rsidRDefault="0057173D" w:rsidP="0057173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Строительство</w:t>
      </w:r>
    </w:p>
    <w:p w:rsidR="0057173D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Жилищно-коммунальная сфера занимает одно из важнейших мест в социальной инфраструктуре, а жилищные условия являются важной составляющей уровня жизни населения. В этой связи обеспечение </w:t>
      </w: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потребности населения в жилье должно быть приоритетной целью перспективного развития муниципального образования.</w:t>
      </w:r>
    </w:p>
    <w:p w:rsidR="0057173D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Из-за нестабильной экономической  ситуации и  среднего 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озраста  населения  не 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индивидуальное строительство. </w:t>
      </w:r>
    </w:p>
    <w:p w:rsidR="0057173D" w:rsidRPr="00FA37C5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Жилищный фонд 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представлен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138</w:t>
      </w: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домами общей площадью 6,8 тыс. м², из них:</w:t>
      </w:r>
    </w:p>
    <w:p w:rsidR="0057173D" w:rsidRPr="00FA37C5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многоквартирных –  27 домов  площадью 2,7 тыс. м²;</w:t>
      </w:r>
    </w:p>
    <w:p w:rsidR="0057173D" w:rsidRPr="00FA37C5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индивидуальных -  102 домов площадью 4,1 тыс. м²</w:t>
      </w:r>
      <w:proofErr w:type="gramStart"/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2770D2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7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Общее количество ветхих и аварийных домов - 22, что составляет 17,0 %  от общего количества жилого фонда. По проценту износа преобладают дома от 31% до 65% 1946-1970 годов возведения. </w:t>
      </w:r>
    </w:p>
    <w:p w:rsidR="0057173D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муниципальном образовании преобладает деревянная жилая застройка. </w:t>
      </w:r>
    </w:p>
    <w:p w:rsidR="0057173D" w:rsidRPr="002F46D8" w:rsidRDefault="0057173D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вопросов в сфере муниципальной жилищной политики, решение которых обеспечивают муниципальные органы власти:</w:t>
      </w:r>
    </w:p>
    <w:p w:rsidR="0057173D" w:rsidRPr="002F46D8" w:rsidRDefault="0057173D" w:rsidP="00277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учет (мониторинг) жилищного фонда;</w:t>
      </w:r>
    </w:p>
    <w:p w:rsidR="0057173D" w:rsidRPr="002F46D8" w:rsidRDefault="0057173D" w:rsidP="00277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существующей обеспеченности жильем населения поселения;                                     3) организация жилищного строительства  за счет всех источников финансирования;</w:t>
      </w:r>
    </w:p>
    <w:p w:rsidR="0057173D" w:rsidRPr="002F46D8" w:rsidRDefault="0057173D" w:rsidP="002770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4) формирование нормативно-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правовой базы в жилищной сфере.</w:t>
      </w:r>
    </w:p>
    <w:p w:rsidR="002770D2" w:rsidRDefault="00731841" w:rsidP="002770D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57173D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 р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абота по 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 ветхого жилья – 1 дом. В 2021</w:t>
      </w:r>
      <w:r w:rsidR="0057173D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173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планируется снос 3 домов.</w:t>
      </w:r>
    </w:p>
    <w:p w:rsidR="002770D2" w:rsidRDefault="0057173D" w:rsidP="00DB15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2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благоустройства жилищного фонда, по имеющимся видам инженерного оборудования  является низким. Из всех видов инженерного оборудования жилищный фонд поселения обеспечен водопроводом на 96%. Остальными видами инженерного оборудования жилищный фонд поселения обеспечен не в полном объеме.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 2020  году  была  произведена замена водонапорных труб  </w:t>
      </w:r>
      <w:proofErr w:type="gramStart"/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Большой </w:t>
      </w:r>
      <w:proofErr w:type="spellStart"/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 w:rsidR="00DB1510" w:rsidRP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ул. Поселковая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- 300м. В 2021 г. планируем  в д. Большие Чуваши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</w:t>
      </w:r>
      <w:r w:rsidR="00DB1510" w:rsidRP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емонт водонапорной  башни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173D" w:rsidRPr="002F46D8" w:rsidRDefault="00731841" w:rsidP="0057173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Ведется</w:t>
      </w:r>
      <w:r w:rsid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работа по</w:t>
      </w:r>
      <w:r w:rsidR="002770D2" w:rsidRPr="002770D2">
        <w:t xml:space="preserve"> </w:t>
      </w:r>
      <w:r w:rsidR="002770D2" w:rsidRP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объекту проектирования: «Газораспределительные сети с. Большой </w:t>
      </w:r>
      <w:proofErr w:type="spellStart"/>
      <w:r w:rsidR="002770D2" w:rsidRP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2770D2" w:rsidRP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Красногорского района Удмуртской Республики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0CE1" w:rsidRP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7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45 домовладений</w:t>
      </w:r>
      <w:r w:rsidR="003D0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подключить к  газопроводу.</w:t>
      </w:r>
    </w:p>
    <w:p w:rsidR="00DB1510" w:rsidRDefault="0057173D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r w:rsidR="00E77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неральный план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 образования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E772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находиться  в  стадии  согласования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Правительстве Удмуртской Республики</w:t>
      </w:r>
      <w:r w:rsidR="00E772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23652" w:rsidRPr="00DB1510" w:rsidRDefault="00E23652" w:rsidP="00542A0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Связь</w:t>
      </w:r>
    </w:p>
    <w:p w:rsidR="00E23652" w:rsidRPr="005814C6" w:rsidRDefault="00E7722C" w:rsidP="00542A0E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2019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-2020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</w:t>
      </w:r>
      <w:r w:rsidR="008D2726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большая  работа  проведена  по  подключению </w:t>
      </w:r>
      <w:r w:rsidR="008B7B6E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точек</w:t>
      </w:r>
      <w:r w:rsid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подключена</w:t>
      </w:r>
      <w:r w:rsidR="008B7B6E" w:rsidRPr="008B7B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дополнительная 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оптоволоконная линия  от  </w:t>
      </w:r>
      <w:r w:rsidR="000E760A" w:rsidRPr="000E760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Ростелеком</w:t>
      </w:r>
      <w:r w:rsidR="008B7B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5814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настоящее вре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 </w:t>
      </w:r>
      <w:r w:rsidR="005814C6" w:rsidRP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 40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интернет  точ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ек,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услугами св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язи «Ростелеком» пользуется 2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25C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абонентов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235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действует сотовая связь «Теле-2», но  не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всей территории поселения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прогнозе развития  </w:t>
      </w:r>
      <w:r w:rsidR="002F46D8" w:rsidRP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</w:t>
      </w:r>
      <w:r w:rsidR="00E23652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F46D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сотовой телефонной  вышки.</w:t>
      </w:r>
      <w:r w:rsidR="005814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660D" w:rsidRPr="00FD660D" w:rsidRDefault="00FD660D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66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Благоустройство</w:t>
      </w:r>
    </w:p>
    <w:p w:rsidR="006C3BA6" w:rsidRDefault="00DB1510" w:rsidP="00037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 2021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будет осуществляться реализация полномочий органов местного самоуправления в части содержания и благоустройства территории. При этом средства бюджета поселения планируется направить по следующ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им  разделам:</w:t>
      </w:r>
    </w:p>
    <w:p w:rsidR="006C3BA6" w:rsidRDefault="00E33E29" w:rsidP="0003722D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5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освещение  (планируется замени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ть 5</w:t>
      </w:r>
      <w:r w:rsidR="00CC7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светильников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03722D" w:rsidRP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DB1510" w:rsidRPr="00DB1510">
        <w:t xml:space="preserve"> </w:t>
      </w:r>
      <w:r w:rsidR="00DB1510" w:rsidRP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 2 светильника  уличного  освещения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048FA" w:rsidRPr="003048FA" w:rsidRDefault="00175CB1" w:rsidP="00DB1510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r w:rsidR="00FD660D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одержание автомобильных дорог и инженерных сооружений в границах населенных пунктов,</w:t>
      </w:r>
      <w:r w:rsidR="007D36EF" w:rsidRP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="007D36EF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протяженность дорог в границах населенных</w:t>
      </w:r>
      <w:r w:rsidR="007D3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пунктов поселения составляет  5,</w:t>
      </w:r>
      <w:r w:rsidR="007D36EF" w:rsidRPr="00FD660D">
        <w:rPr>
          <w:rFonts w:ascii="Times New Roman" w:eastAsia="Times New Roman" w:hAnsi="Times New Roman" w:cs="Times New Roman"/>
          <w:sz w:val="28"/>
          <w:szCs w:val="28"/>
          <w:lang w:eastAsia="ru-RU"/>
        </w:rPr>
        <w:t>1 км.</w:t>
      </w:r>
      <w:r w:rsidR="006C3B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планируется 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ремонт дорожного  полотна</w:t>
      </w:r>
      <w:r w:rsidR="00DB1510" w:rsidRPr="00DB1510">
        <w:t xml:space="preserve"> 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улицам  поселения п</w:t>
      </w:r>
      <w:r w:rsidR="00DB1510" w:rsidRP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 строительства «Газораспреде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лительные сети с. Большой </w:t>
      </w:r>
      <w:proofErr w:type="spellStart"/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</w:t>
      </w:r>
      <w:proofErr w:type="spellEnd"/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1510" w:rsidRP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Красногорского района Удмуртской Республики»</w:t>
      </w:r>
      <w:r w:rsidR="00DB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B3A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48FA" w:rsidRPr="003048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ремонту и содержанию автомобильных дорог местного значения на территории муниципального образования позволит увеличить уровень комфортности и безопасности людей на улицах и дорогах поселения.</w:t>
      </w:r>
    </w:p>
    <w:p w:rsidR="00B61057" w:rsidRDefault="00CC70A6" w:rsidP="00A5244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2020г. по  программе </w:t>
      </w:r>
      <w:r w:rsidR="00870C71" w:rsidRP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 общественной  инфраструктуры,  основанной  на  местных  инициативах</w:t>
      </w:r>
      <w:r w:rsid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произведен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апитальный  ремонт  памятника  воина</w:t>
      </w:r>
      <w:proofErr w:type="gramStart"/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землякам  погибшим в  годы ВОВ и 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лагоустройство 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прилегающей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 </w:t>
      </w:r>
      <w:r w:rsidR="000372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0C71" w:rsidRDefault="00B61057" w:rsidP="00B610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2020г. был  построен </w:t>
      </w:r>
      <w:r w:rsid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родник </w:t>
      </w:r>
      <w:r w:rsidRP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д. Большие Чуваши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программе </w:t>
      </w:r>
      <w:r w:rsidRP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среди муниципальных образований Удмуртской Республики «Живи родник»</w:t>
      </w:r>
    </w:p>
    <w:p w:rsidR="0002405B" w:rsidRDefault="0002405B" w:rsidP="00B6105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2021 г.  </w:t>
      </w:r>
      <w:r w:rsidR="00A5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 программе </w:t>
      </w:r>
      <w:r w:rsidR="00A5244F" w:rsidRP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 общественной  инфраструктуры,  основанной  на  местных  инициативах</w:t>
      </w:r>
      <w:r w:rsidR="00A5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троительство детск</w:t>
      </w:r>
      <w:r w:rsidR="00870C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 спортивной  площадки. В 2020г. проведена  регистрация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земельного  участка  под  данный  объект.</w:t>
      </w:r>
      <w:r w:rsid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057" w:rsidRP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2020г. были </w:t>
      </w:r>
      <w:r w:rsidR="00B61057" w:rsidRP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установлены  теневой  навес,  горка</w:t>
      </w:r>
      <w:r w:rsidR="00B61057" w:rsidRP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качел</w:t>
      </w:r>
      <w:r w:rsid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 детскую площадку </w:t>
      </w:r>
      <w:proofErr w:type="spellStart"/>
      <w:r w:rsid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Селеговского</w:t>
      </w:r>
      <w:proofErr w:type="spellEnd"/>
      <w:r w:rsid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 сада.</w:t>
      </w:r>
      <w:r w:rsidR="00B61057" w:rsidRPr="00B610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3652" w:rsidRDefault="00EB7800" w:rsidP="000619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Организация  централизованного вывоза мусора, обустройство</w:t>
      </w:r>
      <w:r w:rsid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контейнерных площадок.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 необходимость в обустро</w:t>
      </w:r>
      <w:r w:rsidR="00A5244F">
        <w:rPr>
          <w:rFonts w:ascii="Times New Roman" w:eastAsia="Times New Roman" w:hAnsi="Times New Roman" w:cs="Times New Roman"/>
          <w:sz w:val="28"/>
          <w:szCs w:val="28"/>
          <w:lang w:eastAsia="ru-RU"/>
        </w:rPr>
        <w:t>йстве контейнерных площадок – 8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</w:t>
      </w:r>
      <w:r w:rsidR="00A5244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новке контейнеров – 14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244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96B" w:rsidRP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  ТКО  осуществляется сигнальным  метод,    согласно утвержденному районной администрацией графику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2405B" w:rsidRPr="000240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26FDB" w:rsidRDefault="00126FDB" w:rsidP="0006196B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2020г.</w:t>
      </w:r>
      <w:r w:rsidRPr="00126FDB">
        <w:t xml:space="preserve"> </w:t>
      </w:r>
      <w:r w:rsidRPr="00126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удалено  4 </w:t>
      </w:r>
      <w:proofErr w:type="gramStart"/>
      <w:r w:rsidRPr="00126FDB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аварийных</w:t>
      </w:r>
      <w:proofErr w:type="gramEnd"/>
      <w:r w:rsidRPr="00126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3094" w:rsidRDefault="00086FE0" w:rsidP="00FD660D">
      <w:pPr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Рынок труда</w:t>
      </w:r>
    </w:p>
    <w:p w:rsidR="00D164D8" w:rsidRDefault="00D164D8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поселении существует серьезная проблема занятости трудоспособного населения. В связи с этим</w:t>
      </w:r>
      <w:r w:rsidR="00CC3B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одной из  главных задач для органов местного самоуправления  в поселении должна стать занятость населения,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здание  дополнительных  рабочих</w:t>
      </w:r>
      <w:r w:rsidRPr="00086F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мест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3BB7" w:rsidRPr="00CC3BB7" w:rsidRDefault="00CC3BB7" w:rsidP="00CC3B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Численность трудоспособного населения –171 человек. Доля численности населения в трудоспособном возрасте от общей составляет  54,3 процента,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Из-за отсутствия  своего  производства  на  территории  поселения</w:t>
      </w:r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трудоспособного населения- 98 чел. вынуждена работать за пределами муниципального образования «</w:t>
      </w:r>
      <w:proofErr w:type="spellStart"/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086FE0" w:rsidRPr="00086FE0" w:rsidRDefault="00126FDB" w:rsidP="00086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ООО «</w:t>
      </w:r>
      <w:proofErr w:type="spellStart"/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Курьинское</w:t>
      </w:r>
      <w:proofErr w:type="spellEnd"/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 летний  пери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  работало  5 человек.  В 2021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086FE0" w:rsidRPr="00086FE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086FE0"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планируется трудоустроить 2 подростков при наличии денег в местном бюджете</w:t>
      </w:r>
      <w:r w:rsid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61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6FE0" w:rsidRPr="00D164D8" w:rsidRDefault="00086FE0" w:rsidP="00D164D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967FFB" w:rsidRPr="002004BC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Отрасли бюджетной сферы</w:t>
      </w: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 функционировали согласно направлениям их деятельности и стоящих перед ними задач. Работает вес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ь комплекс бюджетных учреждений: детский сад,  адми</w:t>
      </w:r>
      <w:r w:rsidR="00D86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нистрация муниципального  образования </w:t>
      </w:r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="00967FFB"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</w:t>
      </w:r>
      <w:r w:rsid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еговское</w:t>
      </w:r>
      <w:proofErr w:type="spellEnd"/>
      <w:r w:rsidR="00CC3BB7">
        <w:rPr>
          <w:rFonts w:ascii="Times New Roman" w:eastAsia="Times New Roman" w:hAnsi="Times New Roman" w:cs="Times New Roman"/>
          <w:sz w:val="28"/>
          <w:szCs w:val="28"/>
          <w:lang w:eastAsia="ru-RU"/>
        </w:rPr>
        <w:t>», ФАП, СДК, библиотека,  работает 26 человек.</w:t>
      </w:r>
    </w:p>
    <w:p w:rsidR="00E23652" w:rsidRDefault="00E23652" w:rsidP="00542A0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Прогноз социально-экономического развития</w:t>
      </w:r>
    </w:p>
    <w:p w:rsidR="0042203B" w:rsidRPr="00C81ED1" w:rsidRDefault="0042203B" w:rsidP="00422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</w:t>
      </w:r>
      <w:r w:rsidR="000B3BF1"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ниципального о</w:t>
      </w:r>
      <w:r w:rsidR="00126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бразования «</w:t>
      </w:r>
      <w:proofErr w:type="spellStart"/>
      <w:r w:rsidR="00126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Селеговское</w:t>
      </w:r>
      <w:proofErr w:type="spellEnd"/>
      <w:r w:rsidR="00126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на 2021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Основные параметры прогноза социально-экономического развития му</w:t>
      </w:r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</w:t>
      </w:r>
      <w:r w:rsidR="00126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разования «</w:t>
      </w:r>
      <w:proofErr w:type="spellStart"/>
      <w:r w:rsidR="00126FD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26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на 2021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представлены ниже: 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  Главным индикатором, характеризующим социально-экономическую ситуацию в поселении, является социальная стабильность при улучшении экономической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поселении, так и в целом по Красногорскому району, полная реализация требований Федерального Закона № 131-ФЗ «Об общих принципах организации местного самоуправления в Российской Федерации» с 1 января 2009 года.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Предоставление в полном объеме социальных, коммунальных, торгово-закупочных услуг.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Главной задачей в сфере занятости населения является создание условий для снижения уровня безработицы путем организации временных рабочих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мест (общественные работы) по различным Программам, и содействие населению в развитии ЛПХ,  привлечение населения на сезонные работы содействие в реализации дикорастущих грибов, ягод.</w:t>
      </w:r>
    </w:p>
    <w:p w:rsidR="0042203B" w:rsidRPr="00C81ED1" w:rsidRDefault="0042203B" w:rsidP="00C81E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основном, неработающее население самостоятельно занимается поиском работы за пределами муниципального образования. 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C8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социальной сфере поселения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продолжают функционировать все бюджетные учреждения. </w:t>
      </w:r>
    </w:p>
    <w:p w:rsidR="0042203B" w:rsidRPr="00C81ED1" w:rsidRDefault="0042203B" w:rsidP="0042203B">
      <w:pPr>
        <w:spacing w:after="0" w:line="240" w:lineRule="auto"/>
        <w:ind w:firstLine="567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  <w:r w:rsidRPr="00C81ED1">
        <w:rPr>
          <w:rFonts w:ascii="Calibri" w:eastAsia="Times New Roman" w:hAnsi="Calibri" w:cs="Calibri"/>
          <w:sz w:val="28"/>
          <w:szCs w:val="28"/>
          <w:lang w:eastAsia="ru-RU"/>
        </w:rPr>
        <w:t xml:space="preserve">    </w:t>
      </w:r>
    </w:p>
    <w:p w:rsidR="0042203B" w:rsidRPr="00C81ED1" w:rsidRDefault="0042203B" w:rsidP="0042203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Образование.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образования включает в себя  </w:t>
      </w:r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детский сад: МКДОУ  </w:t>
      </w:r>
      <w:proofErr w:type="spell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детский сад. </w:t>
      </w:r>
    </w:p>
    <w:p w:rsidR="0042203B" w:rsidRPr="00C81ED1" w:rsidRDefault="0042203B" w:rsidP="0042203B">
      <w:pPr>
        <w:spacing w:after="0" w:line="240" w:lineRule="atLeast"/>
        <w:ind w:left="-360" w:firstLine="5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5"/>
        <w:gridCol w:w="3118"/>
        <w:gridCol w:w="1809"/>
        <w:gridCol w:w="1701"/>
      </w:tblGrid>
      <w:tr w:rsidR="0042203B" w:rsidRPr="00C81ED1" w:rsidTr="00126FDB">
        <w:tc>
          <w:tcPr>
            <w:tcW w:w="3225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учреждения</w:t>
            </w:r>
          </w:p>
        </w:tc>
        <w:tc>
          <w:tcPr>
            <w:tcW w:w="3118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809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Мощность</w:t>
            </w:r>
          </w:p>
        </w:tc>
        <w:tc>
          <w:tcPr>
            <w:tcW w:w="1701" w:type="dxa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Количество детей, чел</w:t>
            </w:r>
          </w:p>
        </w:tc>
      </w:tr>
      <w:tr w:rsidR="0042203B" w:rsidRPr="00C81ED1" w:rsidTr="00126FDB">
        <w:trPr>
          <w:trHeight w:val="233"/>
        </w:trPr>
        <w:tc>
          <w:tcPr>
            <w:tcW w:w="3225" w:type="dxa"/>
          </w:tcPr>
          <w:p w:rsidR="0042203B" w:rsidRPr="00C81ED1" w:rsidRDefault="000B3BF1" w:rsidP="0042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МКДОУ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Селеговский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203B"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детский сад</w:t>
            </w:r>
          </w:p>
        </w:tc>
        <w:tc>
          <w:tcPr>
            <w:tcW w:w="3118" w:type="dxa"/>
            <w:vAlign w:val="center"/>
          </w:tcPr>
          <w:p w:rsidR="0042203B" w:rsidRPr="00C81ED1" w:rsidRDefault="000B3BF1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="0042203B"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0B3BF1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809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vAlign w:val="center"/>
          </w:tcPr>
          <w:p w:rsidR="0042203B" w:rsidRPr="00C81ED1" w:rsidRDefault="000B3BF1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C81ED1" w:rsidRDefault="00C81ED1" w:rsidP="00C81ED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203B" w:rsidRPr="00C81ED1" w:rsidRDefault="00C81ED1" w:rsidP="00C81ED1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42203B"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исленность воспитанников </w:t>
      </w:r>
      <w:r w:rsidR="00126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детского сада в 2021 году составит  6</w:t>
      </w:r>
      <w:r w:rsidR="0042203B"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 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Важными задачами образования является: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зимнего и летнего отдыха детей;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качественное дошкольное образование;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системы гражданско-патриотического воспитания;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одаренных детей, обеспечение их участия в районных и республиканских олимпиадах;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proofErr w:type="spell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здоровьесберегающим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программам и технологиям;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материально-технической базы путем приобретения  наглядных пособий, спортивного инвентаря, оборудования, установки ОПС;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мероприятий по формированию идеологии здорового образа жизни, профилактика наркомании, токсикомании, алкоголизма и их социальных последствий;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подготовки и переподготовки педагогических кадров с учетом современных требований; 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районных конкурсах педагогического мастерства.</w:t>
      </w:r>
    </w:p>
    <w:p w:rsidR="00C81ED1" w:rsidRPr="00C81ED1" w:rsidRDefault="0042203B" w:rsidP="00C81ED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подвоз учащихся 1-11 классов </w:t>
      </w:r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месту учебы в </w:t>
      </w:r>
      <w:proofErr w:type="spell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0B3BF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урья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81ED1" w:rsidRPr="00C81ED1" w:rsidRDefault="00C81ED1" w:rsidP="00C81ED1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проходят обучение в МБОУ </w:t>
      </w:r>
      <w:proofErr w:type="spell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Курьинская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СОШ, организован ежедневный подвоз учащихся. Ведется  работа  по  установке  дополнительного  школьного  павильона.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203B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Демографическая и семейная политика</w:t>
      </w:r>
    </w:p>
    <w:p w:rsidR="00E2445C" w:rsidRDefault="00E2445C" w:rsidP="00E2445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Демографическая ситуация за 2020 год: умерло – 4 человека,  родилось – 1.   </w:t>
      </w:r>
      <w:r w:rsidRPr="00E2445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Многодетных  семей 3.</w:t>
      </w:r>
    </w:p>
    <w:p w:rsidR="0042203B" w:rsidRPr="00C81ED1" w:rsidRDefault="0042203B" w:rsidP="00E2445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эффективных механизмов реализации государственной политики в отношении семей в  поселении при взаимодействии со всеми органами государственной и муниципальной власти.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Осуществление надзора за деятельностью опекунов и попечителей,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 территории поселения   работает общественная комиссия </w:t>
      </w:r>
      <w:r w:rsidR="001410E8"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обеспечению профилактики правонарушений при Администрации муниципального образования «</w:t>
      </w:r>
      <w:proofErr w:type="spellStart"/>
      <w:r w:rsidR="001410E8"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="001410E8"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D76EE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</w:t>
      </w:r>
      <w:r w:rsidRPr="00141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здравоохранения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сохранены объемы оказания медицинской помощи. 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Медицинскую помощь населению оказывает и осуществляет реализацию лекарственных препаратов </w:t>
      </w:r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Селеговский</w:t>
      </w:r>
      <w:proofErr w:type="spellEnd"/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1ED1"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фельдшерско-акушерский пункт.</w:t>
      </w:r>
    </w:p>
    <w:p w:rsidR="0042203B" w:rsidRPr="00C81ED1" w:rsidRDefault="0042203B" w:rsidP="00D76EE1">
      <w:pPr>
        <w:spacing w:after="0" w:line="240" w:lineRule="atLeast"/>
        <w:ind w:left="7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808" w:type="dxa"/>
        <w:jc w:val="center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59"/>
        <w:gridCol w:w="2410"/>
        <w:gridCol w:w="1134"/>
        <w:gridCol w:w="1905"/>
      </w:tblGrid>
      <w:tr w:rsidR="0042203B" w:rsidRPr="00C81ED1" w:rsidTr="0042203B">
        <w:trPr>
          <w:trHeight w:val="319"/>
          <w:jc w:val="center"/>
        </w:trPr>
        <w:tc>
          <w:tcPr>
            <w:tcW w:w="3359" w:type="dxa"/>
          </w:tcPr>
          <w:p w:rsidR="0042203B" w:rsidRPr="001410E8" w:rsidRDefault="0042203B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410" w:type="dxa"/>
            <w:vAlign w:val="center"/>
          </w:tcPr>
          <w:p w:rsidR="0042203B" w:rsidRPr="001410E8" w:rsidRDefault="0042203B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134" w:type="dxa"/>
            <w:vAlign w:val="center"/>
          </w:tcPr>
          <w:p w:rsidR="0042203B" w:rsidRPr="001410E8" w:rsidRDefault="0042203B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Коек</w:t>
            </w:r>
          </w:p>
        </w:tc>
        <w:tc>
          <w:tcPr>
            <w:tcW w:w="1905" w:type="dxa"/>
            <w:vAlign w:val="center"/>
          </w:tcPr>
          <w:p w:rsidR="0042203B" w:rsidRPr="001410E8" w:rsidRDefault="0042203B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410E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Посещений в смену</w:t>
            </w:r>
          </w:p>
        </w:tc>
      </w:tr>
      <w:tr w:rsidR="0042203B" w:rsidRPr="00C81ED1" w:rsidTr="0042203B">
        <w:trPr>
          <w:trHeight w:val="615"/>
          <w:jc w:val="center"/>
        </w:trPr>
        <w:tc>
          <w:tcPr>
            <w:tcW w:w="3359" w:type="dxa"/>
          </w:tcPr>
          <w:p w:rsidR="0042203B" w:rsidRPr="00C81ED1" w:rsidRDefault="00C81ED1" w:rsidP="00D76EE1">
            <w:pPr>
              <w:spacing w:after="0" w:line="240" w:lineRule="auto"/>
              <w:jc w:val="both"/>
              <w:rPr>
                <w:rFonts w:ascii="Bookman Old Style" w:eastAsia="Times New Roman" w:hAnsi="Bookman Old Style" w:cs="Bookman Old Style"/>
                <w:color w:val="FF0000"/>
                <w:sz w:val="28"/>
                <w:szCs w:val="28"/>
                <w:lang w:eastAsia="ru-RU"/>
              </w:rPr>
            </w:pP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Селеговский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ФАП</w:t>
            </w:r>
          </w:p>
        </w:tc>
        <w:tc>
          <w:tcPr>
            <w:tcW w:w="2410" w:type="dxa"/>
            <w:vAlign w:val="center"/>
          </w:tcPr>
          <w:p w:rsidR="00C81ED1" w:rsidRPr="00C81ED1" w:rsidRDefault="00C81ED1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C81ED1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134" w:type="dxa"/>
            <w:vAlign w:val="center"/>
          </w:tcPr>
          <w:p w:rsidR="0042203B" w:rsidRPr="00C81ED1" w:rsidRDefault="0042203B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905" w:type="dxa"/>
            <w:vAlign w:val="center"/>
          </w:tcPr>
          <w:p w:rsidR="0042203B" w:rsidRPr="00C81ED1" w:rsidRDefault="0042203B" w:rsidP="00D76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</w:tr>
    </w:tbl>
    <w:p w:rsidR="0042203B" w:rsidRPr="00C81ED1" w:rsidRDefault="0042203B" w:rsidP="00D76E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Toc132716910"/>
      <w:bookmarkEnd w:id="1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Продолжатся работы по улучшению качества диагностики и методов лечения больных. </w:t>
      </w:r>
      <w:r w:rsidR="00D76E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Большой упор будет делаться на профилактику заболеваний.</w:t>
      </w:r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задачи:</w:t>
      </w:r>
    </w:p>
    <w:p w:rsidR="0042203B" w:rsidRPr="00C81ED1" w:rsidRDefault="0042203B" w:rsidP="00D76EE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охрана здоровья населения поселения;</w:t>
      </w:r>
    </w:p>
    <w:p w:rsidR="0042203B" w:rsidRPr="00C81ED1" w:rsidRDefault="0042203B" w:rsidP="00D76EE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медицинской помощи, повышение квалификации медицинских работников;</w:t>
      </w:r>
    </w:p>
    <w:p w:rsidR="0042203B" w:rsidRPr="00C81ED1" w:rsidRDefault="0042203B" w:rsidP="00D76EE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продолжение участия в реализации мероприятий в рамках осуществляемых национальных проектов.</w:t>
      </w:r>
    </w:p>
    <w:p w:rsidR="0042203B" w:rsidRPr="00C81ED1" w:rsidRDefault="0042203B" w:rsidP="0042203B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1410E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Предоставление услуг населению в области культуры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ниципального образования «</w:t>
      </w:r>
      <w:proofErr w:type="spellStart"/>
      <w:r w:rsidR="00C81ED1"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осуществляют:</w:t>
      </w:r>
    </w:p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8776" w:type="dxa"/>
        <w:jc w:val="center"/>
        <w:tblInd w:w="-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5"/>
        <w:gridCol w:w="3969"/>
        <w:gridCol w:w="1552"/>
      </w:tblGrid>
      <w:tr w:rsidR="0042203B" w:rsidRPr="00C81ED1" w:rsidTr="001410E8">
        <w:trPr>
          <w:jc w:val="center"/>
        </w:trPr>
        <w:tc>
          <w:tcPr>
            <w:tcW w:w="3255" w:type="dxa"/>
          </w:tcPr>
          <w:p w:rsidR="0042203B" w:rsidRPr="00C81ED1" w:rsidRDefault="0042203B" w:rsidP="0042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Сельский дом культуры</w:t>
            </w:r>
          </w:p>
        </w:tc>
        <w:tc>
          <w:tcPr>
            <w:tcW w:w="3969" w:type="dxa"/>
            <w:vAlign w:val="center"/>
          </w:tcPr>
          <w:p w:rsidR="00C81ED1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552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 мест</w:t>
            </w:r>
          </w:p>
        </w:tc>
      </w:tr>
      <w:tr w:rsidR="0042203B" w:rsidRPr="00C81ED1" w:rsidTr="001410E8">
        <w:trPr>
          <w:jc w:val="center"/>
        </w:trPr>
        <w:tc>
          <w:tcPr>
            <w:tcW w:w="3255" w:type="dxa"/>
          </w:tcPr>
          <w:p w:rsidR="0042203B" w:rsidRPr="00C81ED1" w:rsidRDefault="00C81ED1" w:rsidP="00422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Селеговская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203B"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</w:t>
            </w:r>
          </w:p>
        </w:tc>
        <w:tc>
          <w:tcPr>
            <w:tcW w:w="3969" w:type="dxa"/>
            <w:vAlign w:val="center"/>
          </w:tcPr>
          <w:p w:rsidR="00C81ED1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с. Большой </w:t>
            </w:r>
            <w:proofErr w:type="spellStart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Селег</w:t>
            </w:r>
            <w:proofErr w:type="spellEnd"/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42203B" w:rsidRPr="00C81ED1" w:rsidRDefault="00C81ED1" w:rsidP="00C81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ул. Советская, д.11</w:t>
            </w:r>
          </w:p>
        </w:tc>
        <w:tc>
          <w:tcPr>
            <w:tcW w:w="1552" w:type="dxa"/>
            <w:vAlign w:val="center"/>
          </w:tcPr>
          <w:p w:rsidR="0042203B" w:rsidRPr="00C81ED1" w:rsidRDefault="0042203B" w:rsidP="00422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ED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мест</w:t>
            </w:r>
          </w:p>
        </w:tc>
      </w:tr>
    </w:tbl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организациях культуры  созданы и работают взрослые и детские коллективы, работают кружки для взрослых и детей различных направлений.</w:t>
      </w:r>
    </w:p>
    <w:p w:rsidR="0042203B" w:rsidRPr="00C81ED1" w:rsidRDefault="0042203B" w:rsidP="0042203B">
      <w:pPr>
        <w:spacing w:after="0" w:line="240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основных направлений работы  является работа по организации досуга детей и подростков, это: проведение интеллектуальных игр, дней молодежи, уличных и настольных игр, викторин и т.д.</w:t>
      </w:r>
    </w:p>
    <w:p w:rsidR="0042203B" w:rsidRPr="00C81ED1" w:rsidRDefault="0042203B" w:rsidP="0042203B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в культурно-досуговых учреждениях - вводить инновационные формы организации досуга населения и  увеличить процент охвата населения </w:t>
      </w:r>
    </w:p>
    <w:p w:rsidR="0042203B" w:rsidRPr="001410E8" w:rsidRDefault="0042203B" w:rsidP="001410E8">
      <w:pPr>
        <w:spacing w:after="0" w:line="240" w:lineRule="atLeast"/>
        <w:ind w:firstLine="709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Проведение этих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Вся деятельность учреждений </w:t>
      </w:r>
      <w:r w:rsidRPr="00C81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культуры, молодежной политики и с</w:t>
      </w:r>
      <w:r w:rsidR="00D76E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порта в 2021</w:t>
      </w:r>
      <w:r w:rsidRPr="00C81E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направлена на организацию свободного времени, пропаганду здорового образа жизни, профилактику асоциальных проявлений, формирование нравственности и патриотизма, удовлетворение духовных и культурных потребностей жителей села.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том числе:</w:t>
      </w:r>
    </w:p>
    <w:p w:rsidR="0042203B" w:rsidRP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молодежной политике: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физического и духовного развития молодежи, ее социализации путем: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деятельности молодежных и детских общественных объединений и организаций;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содействие занятости подростков и молодежи, организация </w:t>
      </w:r>
      <w:proofErr w:type="spell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профконсультаций</w:t>
      </w:r>
      <w:proofErr w:type="spell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и поддержка творческой молодежи, включая проведение конкурсов, смотров и фестивалей, туристических слетов;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зимнего и летнего отдыха детей и молодежи;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асоциальных явлений в молодежной среде;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организации работы уполномоченных по делам молодежи с подростками и молодежью  по месту жительства;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гражданского становления и патриотического воспитания молодежи, включая организацию совместной работы с районным военным комиссариатом, проведение гражданско-патриотических акций;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организации семейного досуга, информирование молодых семей по вопросам предоставления жилищных займов, решению иных проблем молодежи.</w:t>
      </w:r>
    </w:p>
    <w:p w:rsidR="0042203B" w:rsidRP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культуры: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развития народного творчества, сохранения национальных культур;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молодых дарований и творческих коллективов;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дальнейшего развития библиотеки поселения как информационно-просветительского центра;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традиционных праздников;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целевая подготовка специалистов путем повышения квалификации и направления на учебу в училище культуры.</w:t>
      </w:r>
    </w:p>
    <w:p w:rsidR="0042203B" w:rsidRP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физкультуры и спорта: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традиций в проведении графика спортивных мероприятий поселения и участия в районных спортивных играх;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мероприятий физкультурно-оздоровительного характера среди работающего населения;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отбор одаренных детей для подготовки спортсменов;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повышение качества подготовки спортсменов и обеспечение достойного выступления спортсменов на районных соревнованиях.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области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социальной поддержки населения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социальная реабилитация инвалидов, обеспечение отдыха и оздоровление детей-инвалидов и детей, находящихся в трудной жизненной ситуации;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семьям, оказавшимся в трудной жизненной ситуации, содействие решению проблем воспитания в семьях социального риска;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прав и интересов детей-сирот и детей, оставшихся без попечения родителей, обеспечение их социальной адаптации к жизни общества;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деятельности социального обслуживания;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ветеранской организации;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адресной социальной поддержки малоимущим гражданам;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федерального и регионального законодательства по социальной помощи гражданам.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укрепления правопорядка и обеспечения безопасности жизнедеятельности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взаимодействия с правоохранительными органами по усилению охраны общественного порядка;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участия добровольной народной дружины в охране общественного порядка;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системы гражданской обороны на территории поселения.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окружающей среды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комплекса мероприятий по защите территории и жилья от потопления в период паводка;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мер по безопасному размещению отходов, ликвидации несанкционированных свалок;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экологического образования, вовлечение населения и учреждений поселения в работу по охране окружающей среды.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 совершенствования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управления бюджетным потенциалом, муниципальной собственностью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администрации будет направлена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оптимизацию расходов бюджета поселения  путем размещения муниципального заказа на конкурсной основе, ресурсосбережения;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дополнительных средств путем развития платных услуг, оказываемых учреждениями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поэтапное внедрение методов бюджетного планирования, ориентированное на достижение конечного результата;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участия в комиссии налоговых органов по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контролю за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поступлением налогов и других  обязательных платежей в бюджет района;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реализацию муниципального плана приватизации муниципального имущества для оптимизации количества и состава имущества;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регулирование земельных отношений на землях поселения, обеспечение полноты налогооблагаемой базы по земельному налогу;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выполнения доведенных показателей деятельности муниципальных учреждений.</w:t>
      </w:r>
    </w:p>
    <w:p w:rsidR="0042203B" w:rsidRPr="00C81ED1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сфере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местного самоуправления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развитию органов территориального общественного самоуправления;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открытости и доступности органов местного самоуправления поселения путем проведения ежемесячных информационных дней в поселении;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разграничение объектов муниципальной собственности между муниципальным районом и поселением;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собственной нормативной базы по регулированию вопросов местного значения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через средства массовой информации о деятельности органов местного самоуправления, актуальных вопросах экономической, социальной и политической жизни поселения;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населения о порядке получения разрешений и выплат, входящих в компетенцию органов местного самоуправления.</w:t>
      </w:r>
    </w:p>
    <w:p w:rsidR="001410E8" w:rsidRDefault="001410E8" w:rsidP="001410E8">
      <w:pPr>
        <w:spacing w:after="0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203B" w:rsidRPr="00C81ED1" w:rsidRDefault="0042203B" w:rsidP="001410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Основы финансовой и налоговой политики.</w:t>
      </w:r>
    </w:p>
    <w:p w:rsidR="0042203B" w:rsidRPr="00C81ED1" w:rsidRDefault="0042203B" w:rsidP="004220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области финансовой деятельности основными задачами являются укрепление финансового положения промышленных организаций поселения и обеспечение доходной части бюджета поселения для решения вопросов социального развития поселения.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Укрепление финансового состояния должно происходить за счет разработки и внедрения инвестиционных окупаемых проектов с задействованием всех доступных источников финансирования.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области муниципальных финансов предоставление бюджетных средств их местного бюджета будет осуществляться исходя из полномочий органов местного самоуправления по решению вопросов местного значения и осуществления переданных отдельных государственных полномочий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реестра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расходных полномочий.</w:t>
      </w:r>
    </w:p>
    <w:p w:rsidR="0042203B" w:rsidRPr="00C81ED1" w:rsidRDefault="0042203B" w:rsidP="001410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С января 2009 года поселение исполняет свои  полномочия в полном объеме, руководствуясь Федеральным Законом №131-ФЗ. В области доходов бюджета поселения деятельность администрации  будет направлена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работу по обеспечению полноты налогооблагаемой базы по местным налогам;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доходной базы поселения путем развития производства, легализация «теневой» выплаты заработной платы, минимизация предоставления налоговых льгот и отсрочек по плате налогов, </w:t>
      </w: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избавление от излишнего неиспользуемого муниципального имущества;</w:t>
      </w:r>
    </w:p>
    <w:p w:rsidR="0042203B" w:rsidRPr="00C81ED1" w:rsidRDefault="0042203B" w:rsidP="0042203B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области расходов местного бюджета деятельность органов местного самоуправления поселения будет направлена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полного финансирования обязательств, принятых органами местного самоуправления в соответствии с разграничением расходных полномочий;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заказов на поставку продукции для муниципальных нужд на конкурсной основе;</w:t>
      </w:r>
    </w:p>
    <w:p w:rsidR="0042203B" w:rsidRPr="00C81ED1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механизмов казначейского исполнения и </w:t>
      </w:r>
      <w:proofErr w:type="gramStart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расходованием бюджетных средств;</w:t>
      </w:r>
    </w:p>
    <w:p w:rsidR="0042203B" w:rsidRDefault="0042203B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дальнейшее развитие межбюджетных отношений.</w:t>
      </w:r>
    </w:p>
    <w:p w:rsidR="001410E8" w:rsidRPr="001410E8" w:rsidRDefault="001410E8" w:rsidP="0042203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10E8" w:rsidRDefault="0042203B" w:rsidP="004220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5. Перспективы развития му</w:t>
      </w:r>
      <w:r w:rsidR="00141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ниципального образования «</w:t>
      </w:r>
      <w:proofErr w:type="spellStart"/>
      <w:r w:rsidR="001410E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Селеговское</w:t>
      </w:r>
      <w:proofErr w:type="spellEnd"/>
      <w:r w:rsidRPr="00C81E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поселения зависит от многих факторов:</w:t>
      </w:r>
    </w:p>
    <w:p w:rsidR="001410E8" w:rsidRPr="006174B8" w:rsidRDefault="001410E8" w:rsidP="006174B8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 xml:space="preserve">Удаленность от магистральных путей и промышленных центров; </w:t>
      </w:r>
    </w:p>
    <w:p w:rsidR="001410E8" w:rsidRPr="006174B8" w:rsidRDefault="001410E8" w:rsidP="006174B8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Отсутствие своего  производства;</w:t>
      </w:r>
    </w:p>
    <w:p w:rsidR="001410E8" w:rsidRPr="006174B8" w:rsidRDefault="001410E8" w:rsidP="006174B8">
      <w:pPr>
        <w:pStyle w:val="a8"/>
        <w:numPr>
          <w:ilvl w:val="0"/>
          <w:numId w:val="11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Отсутствие  рабочих  мест;</w:t>
      </w:r>
    </w:p>
    <w:p w:rsidR="006174B8" w:rsidRPr="006174B8" w:rsidRDefault="006174B8" w:rsidP="006174B8">
      <w:pPr>
        <w:pStyle w:val="a8"/>
        <w:numPr>
          <w:ilvl w:val="0"/>
          <w:numId w:val="11"/>
        </w:numPr>
        <w:rPr>
          <w:sz w:val="28"/>
          <w:szCs w:val="28"/>
        </w:rPr>
      </w:pPr>
      <w:r w:rsidRPr="006174B8">
        <w:rPr>
          <w:sz w:val="28"/>
          <w:szCs w:val="28"/>
        </w:rPr>
        <w:t>Наличие трудовых ресурсов;</w:t>
      </w:r>
    </w:p>
    <w:p w:rsidR="006174B8" w:rsidRPr="006174B8" w:rsidRDefault="006174B8" w:rsidP="006174B8">
      <w:pPr>
        <w:pStyle w:val="a8"/>
        <w:numPr>
          <w:ilvl w:val="0"/>
          <w:numId w:val="11"/>
        </w:numPr>
        <w:rPr>
          <w:sz w:val="28"/>
          <w:szCs w:val="28"/>
        </w:rPr>
      </w:pPr>
      <w:r w:rsidRPr="006174B8">
        <w:rPr>
          <w:sz w:val="28"/>
          <w:szCs w:val="28"/>
        </w:rPr>
        <w:t>Наличие сырьевых ресурсов;</w:t>
      </w:r>
    </w:p>
    <w:p w:rsidR="001410E8" w:rsidRPr="006174B8" w:rsidRDefault="001410E8" w:rsidP="006174B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>Наличие социально-коммунальной  инфраструктуры;</w:t>
      </w:r>
    </w:p>
    <w:p w:rsidR="001410E8" w:rsidRPr="006174B8" w:rsidRDefault="001410E8" w:rsidP="006174B8">
      <w:pPr>
        <w:pStyle w:val="a8"/>
        <w:numPr>
          <w:ilvl w:val="0"/>
          <w:numId w:val="12"/>
        </w:numPr>
        <w:jc w:val="both"/>
        <w:rPr>
          <w:sz w:val="28"/>
          <w:szCs w:val="28"/>
        </w:rPr>
      </w:pPr>
      <w:r w:rsidRPr="006174B8">
        <w:rPr>
          <w:sz w:val="28"/>
          <w:szCs w:val="28"/>
        </w:rPr>
        <w:t xml:space="preserve">Наличие невостребованной  земли  сельскохозяйственного назначения; 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Учитывая все факторы во взаимосвязи перспективу развития муниципального образования «</w:t>
      </w:r>
      <w:proofErr w:type="spellStart"/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Селеговское</w:t>
      </w:r>
      <w:proofErr w:type="spellEnd"/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можно предложить по следующим направлениям: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</w:t>
      </w:r>
      <w:r w:rsidR="00E2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личного  подсобного  хозяйства,</w:t>
      </w:r>
      <w:r w:rsidR="00E26EAB" w:rsidRPr="00E26EAB">
        <w:t xml:space="preserve"> </w:t>
      </w:r>
      <w:r w:rsidR="00E26EA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</w:t>
      </w:r>
      <w:r w:rsidR="00E26EAB" w:rsidRPr="00E26E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КФХ, семейных ферм. Участие жителей в Программах по получению Грантов на развитие КФХ, семейных ферм.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 малого  предпринимательства.</w:t>
      </w:r>
    </w:p>
    <w:p w:rsidR="001410E8" w:rsidRPr="001410E8" w:rsidRDefault="001410E8" w:rsidP="001410E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использование побочного пользования лесом (ягоды, грибы, лекарственное сырье). Возможна первичная переработка в период сбора.</w:t>
      </w:r>
    </w:p>
    <w:p w:rsidR="00B31BBC" w:rsidRPr="00D76EE1" w:rsidRDefault="001410E8" w:rsidP="00D76EE1">
      <w:pPr>
        <w:spacing w:after="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1410E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природного туризма как летнего, так и зимнего.</w:t>
      </w:r>
      <w:r w:rsidRPr="001410E8">
        <w:rPr>
          <w:rFonts w:ascii="Arial" w:eastAsia="Times New Roman" w:hAnsi="Arial" w:cs="Arial"/>
          <w:sz w:val="28"/>
          <w:szCs w:val="28"/>
          <w:lang w:eastAsia="ru-RU"/>
        </w:rPr>
        <w:tab/>
      </w:r>
    </w:p>
    <w:p w:rsidR="00816634" w:rsidRDefault="0081663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B3844" w:rsidRPr="002004BC" w:rsidRDefault="009B3844" w:rsidP="009B384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4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Источниками финансирования  расходов являются государственные капитальные вложения Удмуртской Республики, средства бюджета Красногорского района, спонсорская помощь и иные не запрещенные законом источники, средства граждан.</w:t>
      </w:r>
    </w:p>
    <w:p w:rsidR="00C16DFF" w:rsidRPr="002004BC" w:rsidRDefault="00C16DFF" w:rsidP="000F0571">
      <w:pPr>
        <w:spacing w:after="0"/>
        <w:rPr>
          <w:sz w:val="28"/>
          <w:szCs w:val="28"/>
        </w:rPr>
      </w:pPr>
    </w:p>
    <w:sectPr w:rsidR="00C16DFF" w:rsidRPr="00200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01707"/>
    <w:multiLevelType w:val="hybridMultilevel"/>
    <w:tmpl w:val="6F2202B2"/>
    <w:lvl w:ilvl="0" w:tplc="72245A8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>
    <w:nsid w:val="25C24466"/>
    <w:multiLevelType w:val="hybridMultilevel"/>
    <w:tmpl w:val="3D4E5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51A2A"/>
    <w:multiLevelType w:val="hybridMultilevel"/>
    <w:tmpl w:val="09A20FB4"/>
    <w:lvl w:ilvl="0" w:tplc="9B6A9C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C22469"/>
    <w:multiLevelType w:val="hybridMultilevel"/>
    <w:tmpl w:val="F1226B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AC2604"/>
    <w:multiLevelType w:val="hybridMultilevel"/>
    <w:tmpl w:val="5F604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260AAE"/>
    <w:multiLevelType w:val="hybridMultilevel"/>
    <w:tmpl w:val="E15AF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30117"/>
    <w:multiLevelType w:val="hybridMultilevel"/>
    <w:tmpl w:val="F79A9BC2"/>
    <w:lvl w:ilvl="0" w:tplc="D1205672">
      <w:start w:val="1"/>
      <w:numFmt w:val="bullet"/>
      <w:lvlText w:val="-"/>
      <w:lvlJc w:val="left"/>
      <w:pPr>
        <w:ind w:left="1429" w:hanging="360"/>
      </w:pPr>
      <w:rPr>
        <w:rFonts w:ascii="Simplified Arabic" w:hAnsi="Simplified Arabic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9D7E40"/>
    <w:multiLevelType w:val="hybridMultilevel"/>
    <w:tmpl w:val="8054A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C0D7CD3"/>
    <w:multiLevelType w:val="hybridMultilevel"/>
    <w:tmpl w:val="5ACA5694"/>
    <w:lvl w:ilvl="0" w:tplc="1A383DB2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D7C"/>
    <w:rsid w:val="0001097F"/>
    <w:rsid w:val="00017682"/>
    <w:rsid w:val="0002405B"/>
    <w:rsid w:val="0003722D"/>
    <w:rsid w:val="0006196B"/>
    <w:rsid w:val="00086FE0"/>
    <w:rsid w:val="000925E0"/>
    <w:rsid w:val="000A0238"/>
    <w:rsid w:val="000B3BF1"/>
    <w:rsid w:val="000C2A5E"/>
    <w:rsid w:val="000E55AC"/>
    <w:rsid w:val="000E760A"/>
    <w:rsid w:val="000F0571"/>
    <w:rsid w:val="00110FE6"/>
    <w:rsid w:val="00126FDB"/>
    <w:rsid w:val="00134A7F"/>
    <w:rsid w:val="00136CF5"/>
    <w:rsid w:val="001410E8"/>
    <w:rsid w:val="00143DE0"/>
    <w:rsid w:val="00172EE0"/>
    <w:rsid w:val="00175CB1"/>
    <w:rsid w:val="00183094"/>
    <w:rsid w:val="00187FA4"/>
    <w:rsid w:val="00191B17"/>
    <w:rsid w:val="001B3A85"/>
    <w:rsid w:val="001B6A84"/>
    <w:rsid w:val="001E2982"/>
    <w:rsid w:val="002004BC"/>
    <w:rsid w:val="00202018"/>
    <w:rsid w:val="00204EF0"/>
    <w:rsid w:val="002105BE"/>
    <w:rsid w:val="00246ACC"/>
    <w:rsid w:val="0024783B"/>
    <w:rsid w:val="002763F8"/>
    <w:rsid w:val="002770D2"/>
    <w:rsid w:val="00294D62"/>
    <w:rsid w:val="002B6C35"/>
    <w:rsid w:val="002E3090"/>
    <w:rsid w:val="002F46D8"/>
    <w:rsid w:val="00304849"/>
    <w:rsid w:val="003048FA"/>
    <w:rsid w:val="00341DC4"/>
    <w:rsid w:val="00355474"/>
    <w:rsid w:val="003604CD"/>
    <w:rsid w:val="00370389"/>
    <w:rsid w:val="00374CC0"/>
    <w:rsid w:val="00380BF4"/>
    <w:rsid w:val="00390055"/>
    <w:rsid w:val="003A7CB9"/>
    <w:rsid w:val="003B1332"/>
    <w:rsid w:val="003D0CE1"/>
    <w:rsid w:val="003F671C"/>
    <w:rsid w:val="00401085"/>
    <w:rsid w:val="0042203B"/>
    <w:rsid w:val="0042413E"/>
    <w:rsid w:val="00432480"/>
    <w:rsid w:val="004337AB"/>
    <w:rsid w:val="00443162"/>
    <w:rsid w:val="004C1917"/>
    <w:rsid w:val="004D1D3F"/>
    <w:rsid w:val="004E1634"/>
    <w:rsid w:val="004E7E04"/>
    <w:rsid w:val="0050702A"/>
    <w:rsid w:val="00522CF3"/>
    <w:rsid w:val="005271E5"/>
    <w:rsid w:val="00542A0E"/>
    <w:rsid w:val="00543930"/>
    <w:rsid w:val="00547092"/>
    <w:rsid w:val="00554397"/>
    <w:rsid w:val="00557D01"/>
    <w:rsid w:val="00560E03"/>
    <w:rsid w:val="0057173D"/>
    <w:rsid w:val="005717A9"/>
    <w:rsid w:val="005814C6"/>
    <w:rsid w:val="005818BC"/>
    <w:rsid w:val="00582AAB"/>
    <w:rsid w:val="00586684"/>
    <w:rsid w:val="005D1DEF"/>
    <w:rsid w:val="005E24E9"/>
    <w:rsid w:val="005F6539"/>
    <w:rsid w:val="00616F18"/>
    <w:rsid w:val="006174B8"/>
    <w:rsid w:val="00625C24"/>
    <w:rsid w:val="006A0519"/>
    <w:rsid w:val="006C3BA6"/>
    <w:rsid w:val="006C7DAF"/>
    <w:rsid w:val="006D1EC5"/>
    <w:rsid w:val="00731841"/>
    <w:rsid w:val="00790DC0"/>
    <w:rsid w:val="007A48BA"/>
    <w:rsid w:val="007D36EF"/>
    <w:rsid w:val="007E3522"/>
    <w:rsid w:val="00800A05"/>
    <w:rsid w:val="0081276F"/>
    <w:rsid w:val="00816634"/>
    <w:rsid w:val="00822817"/>
    <w:rsid w:val="00841093"/>
    <w:rsid w:val="008473D3"/>
    <w:rsid w:val="00847FDC"/>
    <w:rsid w:val="00852EFF"/>
    <w:rsid w:val="00870C71"/>
    <w:rsid w:val="00884953"/>
    <w:rsid w:val="008B308C"/>
    <w:rsid w:val="008B6B0C"/>
    <w:rsid w:val="008B7B6E"/>
    <w:rsid w:val="008D2726"/>
    <w:rsid w:val="008E3B35"/>
    <w:rsid w:val="008F7E8E"/>
    <w:rsid w:val="00956CE3"/>
    <w:rsid w:val="00967FFB"/>
    <w:rsid w:val="009B3844"/>
    <w:rsid w:val="009E2D5D"/>
    <w:rsid w:val="009E3D4F"/>
    <w:rsid w:val="009E5886"/>
    <w:rsid w:val="009F2144"/>
    <w:rsid w:val="009F685D"/>
    <w:rsid w:val="00A17F73"/>
    <w:rsid w:val="00A5244F"/>
    <w:rsid w:val="00A84FAF"/>
    <w:rsid w:val="00AC74E6"/>
    <w:rsid w:val="00AD77DB"/>
    <w:rsid w:val="00AE63D0"/>
    <w:rsid w:val="00B0389B"/>
    <w:rsid w:val="00B106ED"/>
    <w:rsid w:val="00B20D03"/>
    <w:rsid w:val="00B31BBC"/>
    <w:rsid w:val="00B35AFB"/>
    <w:rsid w:val="00B37BA1"/>
    <w:rsid w:val="00B44520"/>
    <w:rsid w:val="00B4499B"/>
    <w:rsid w:val="00B61057"/>
    <w:rsid w:val="00B615E5"/>
    <w:rsid w:val="00B96280"/>
    <w:rsid w:val="00C02815"/>
    <w:rsid w:val="00C16DFF"/>
    <w:rsid w:val="00C23557"/>
    <w:rsid w:val="00C26001"/>
    <w:rsid w:val="00C31715"/>
    <w:rsid w:val="00C81ED1"/>
    <w:rsid w:val="00C8462E"/>
    <w:rsid w:val="00CB1EBC"/>
    <w:rsid w:val="00CB757A"/>
    <w:rsid w:val="00CC00FE"/>
    <w:rsid w:val="00CC3BB7"/>
    <w:rsid w:val="00CC70A6"/>
    <w:rsid w:val="00CE03C1"/>
    <w:rsid w:val="00D164D8"/>
    <w:rsid w:val="00D37EAB"/>
    <w:rsid w:val="00D76EE1"/>
    <w:rsid w:val="00D84663"/>
    <w:rsid w:val="00D864C8"/>
    <w:rsid w:val="00D92862"/>
    <w:rsid w:val="00DB1510"/>
    <w:rsid w:val="00DB461F"/>
    <w:rsid w:val="00DB71B1"/>
    <w:rsid w:val="00DC2662"/>
    <w:rsid w:val="00DC4157"/>
    <w:rsid w:val="00DF3352"/>
    <w:rsid w:val="00E012F8"/>
    <w:rsid w:val="00E06B4A"/>
    <w:rsid w:val="00E23652"/>
    <w:rsid w:val="00E2445C"/>
    <w:rsid w:val="00E26EAB"/>
    <w:rsid w:val="00E33E29"/>
    <w:rsid w:val="00E41991"/>
    <w:rsid w:val="00E4617B"/>
    <w:rsid w:val="00E51551"/>
    <w:rsid w:val="00E63919"/>
    <w:rsid w:val="00E7722C"/>
    <w:rsid w:val="00E96226"/>
    <w:rsid w:val="00EA485D"/>
    <w:rsid w:val="00EB7800"/>
    <w:rsid w:val="00EC451F"/>
    <w:rsid w:val="00EF766D"/>
    <w:rsid w:val="00F04317"/>
    <w:rsid w:val="00F27D7E"/>
    <w:rsid w:val="00F43D7C"/>
    <w:rsid w:val="00F476F8"/>
    <w:rsid w:val="00F733CC"/>
    <w:rsid w:val="00F81E98"/>
    <w:rsid w:val="00FA37C5"/>
    <w:rsid w:val="00FD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0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4CD"/>
  </w:style>
  <w:style w:type="paragraph" w:styleId="1">
    <w:name w:val="heading 1"/>
    <w:basedOn w:val="a"/>
    <w:next w:val="a"/>
    <w:link w:val="10"/>
    <w:qFormat/>
    <w:rsid w:val="00522CF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71C"/>
    <w:rPr>
      <w:b/>
      <w:bCs/>
    </w:rPr>
  </w:style>
  <w:style w:type="character" w:customStyle="1" w:styleId="10">
    <w:name w:val="Заголовок 1 Знак"/>
    <w:basedOn w:val="a0"/>
    <w:link w:val="1"/>
    <w:rsid w:val="00522CF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4">
    <w:name w:val="Body Text"/>
    <w:aliases w:val="Основной текст Знак1, Знак Знак, Знак,Знак Знак,Знак,Основной текст Знак2 Знак Знак,Основной текст Знак1 Знак1 Знак Знак,Основной текст Знак3 Знак Знак Знак Знак,Основной текст Знак2 Знак Знак Знак Знак Знак"/>
    <w:basedOn w:val="a"/>
    <w:link w:val="a5"/>
    <w:rsid w:val="00522CF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aliases w:val="Основной текст Знак1 Знак, Знак Знак Знак, Знак Знак1,Знак Знак Знак,Знак Знак1,Основной текст Знак2 Знак Знак Знак,Основной текст Знак1 Знак1 Знак Знак Знак,Основной текст Знак3 Знак Знак Знак Знак Знак"/>
    <w:basedOn w:val="a0"/>
    <w:link w:val="a4"/>
    <w:rsid w:val="00522CF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 Indent"/>
    <w:basedOn w:val="a"/>
    <w:link w:val="a7"/>
    <w:rsid w:val="00522CF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522C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522CF3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8">
    <w:name w:val="List Paragraph"/>
    <w:basedOn w:val="a"/>
    <w:qFormat/>
    <w:rsid w:val="00522C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E5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9B3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B3844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017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2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541F2-8923-4748-BA36-F50C5CFA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1582</TotalTime>
  <Pages>1</Pages>
  <Words>3866</Words>
  <Characters>22040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2019-12-23T06:57:00Z</cp:lastPrinted>
  <dcterms:created xsi:type="dcterms:W3CDTF">2015-11-30T10:49:00Z</dcterms:created>
  <dcterms:modified xsi:type="dcterms:W3CDTF">2020-12-17T08:02:00Z</dcterms:modified>
</cp:coreProperties>
</file>