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35" w:rsidRDefault="00B80F35" w:rsidP="00B80F35">
      <w:pPr>
        <w:pStyle w:val="Default"/>
      </w:pPr>
    </w:p>
    <w:p w:rsidR="004271F4" w:rsidRPr="00B80F35" w:rsidRDefault="00B80F35" w:rsidP="00B80F35">
      <w:pPr>
        <w:rPr>
          <w:rFonts w:ascii="Times New Roman" w:hAnsi="Times New Roman" w:cs="Times New Roman"/>
        </w:rPr>
      </w:pPr>
      <w:r w:rsidRPr="00B80F35">
        <w:rPr>
          <w:rFonts w:ascii="Times New Roman" w:hAnsi="Times New Roman" w:cs="Times New Roman"/>
        </w:rPr>
        <w:t xml:space="preserve"> </w:t>
      </w:r>
      <w:proofErr w:type="gramStart"/>
      <w:r w:rsidRPr="00B80F35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B80F3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80F35">
        <w:rPr>
          <w:rFonts w:ascii="Times New Roman" w:hAnsi="Times New Roman" w:cs="Times New Roman"/>
          <w:sz w:val="28"/>
          <w:szCs w:val="28"/>
        </w:rPr>
        <w:t xml:space="preserve"> по Удмуртской Республике (далее - Управление) сообщает о размещении в региональном блоке сайта </w:t>
      </w:r>
      <w:proofErr w:type="spellStart"/>
      <w:r w:rsidRPr="00B80F3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80F35">
        <w:rPr>
          <w:rFonts w:ascii="Times New Roman" w:hAnsi="Times New Roman" w:cs="Times New Roman"/>
          <w:sz w:val="28"/>
          <w:szCs w:val="28"/>
        </w:rPr>
        <w:t xml:space="preserve"> https://rosreestr.gov.ru в разделе «Открытая служба» подраздела «Статистика и аналитика» во вкладке Дорожная карта Удмуртской Республики по реализации мероприятий «Наполнение ЕГРН необходимыми сведениями» (https://rosreestr.gov.ru/site/open-service/statistika-i-analitika/dorozhnaya-karta- udmurtskoy-respubliki-po-realizatsii-meropriyatiy-napolnenie-egm- </w:t>
      </w:r>
      <w:proofErr w:type="spellStart"/>
      <w:r w:rsidRPr="00B80F35">
        <w:rPr>
          <w:rFonts w:ascii="Times New Roman" w:hAnsi="Times New Roman" w:cs="Times New Roman"/>
          <w:sz w:val="28"/>
          <w:szCs w:val="28"/>
        </w:rPr>
        <w:t>neobkhodimymi-sve</w:t>
      </w:r>
      <w:proofErr w:type="spellEnd"/>
      <w:r w:rsidRPr="00B80F35">
        <w:rPr>
          <w:rFonts w:ascii="Times New Roman" w:hAnsi="Times New Roman" w:cs="Times New Roman"/>
          <w:sz w:val="28"/>
          <w:szCs w:val="28"/>
        </w:rPr>
        <w:t>/) перечней земельных участков, помещений с отсутствующими сведениями о правообладателях данных</w:t>
      </w:r>
      <w:proofErr w:type="gramEnd"/>
      <w:r w:rsidRPr="00B80F35">
        <w:rPr>
          <w:rFonts w:ascii="Times New Roman" w:hAnsi="Times New Roman" w:cs="Times New Roman"/>
          <w:sz w:val="28"/>
          <w:szCs w:val="28"/>
        </w:rPr>
        <w:t xml:space="preserve"> объектов недвижимости в Едином государствен</w:t>
      </w:r>
      <w:bookmarkStart w:id="0" w:name="_GoBack"/>
      <w:bookmarkEnd w:id="0"/>
      <w:r w:rsidRPr="00B80F35">
        <w:rPr>
          <w:rFonts w:ascii="Times New Roman" w:hAnsi="Times New Roman" w:cs="Times New Roman"/>
          <w:sz w:val="28"/>
          <w:szCs w:val="28"/>
        </w:rPr>
        <w:t>ном реестре недвижимости</w:t>
      </w:r>
    </w:p>
    <w:sectPr w:rsidR="004271F4" w:rsidRPr="00B80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94"/>
    <w:rsid w:val="00153B76"/>
    <w:rsid w:val="001F29EC"/>
    <w:rsid w:val="00907D94"/>
    <w:rsid w:val="00B80F35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Кандакова</cp:lastModifiedBy>
  <cp:revision>2</cp:revision>
  <dcterms:created xsi:type="dcterms:W3CDTF">2021-07-26T06:28:00Z</dcterms:created>
  <dcterms:modified xsi:type="dcterms:W3CDTF">2021-07-26T06:29:00Z</dcterms:modified>
</cp:coreProperties>
</file>