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15604" w14:textId="77777777" w:rsidR="00EA3E78" w:rsidRPr="00EA3E78" w:rsidRDefault="00EA3E78" w:rsidP="00EA3E78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EA3E78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Сведения о способах получения консультаций</w:t>
      </w:r>
    </w:p>
    <w:p w14:paraId="60ADD5EE" w14:textId="6A312B13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Консультирование контролируемых лиц осуществляется должностным лицом, уполномоченным осуществлять муниципальный </w:t>
      </w:r>
      <w:r w:rsidR="00B30042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жилищный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7F4FCAE" w14:textId="4718DC41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Личный прием граждан проводится Главой муниципального образования «Муниципальный округ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Красногорский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 Удмуртской Республики» и (или) должностным лицом, уполномоченным осуществлять муниципальный </w:t>
      </w:r>
      <w:r w:rsidR="00B30042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жилищный</w:t>
      </w:r>
      <w:bookmarkStart w:id="0" w:name="_GoBack"/>
      <w:bookmarkEnd w:id="0"/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контроль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</w:p>
    <w:p w14:paraId="5C8E644B" w14:textId="12367836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Телефон: +7(341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64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)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21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14</w:t>
      </w:r>
    </w:p>
    <w:p w14:paraId="5DAA7D37" w14:textId="3487ED6B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472C4" w:themeColor="accent1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E-</w:t>
      </w:r>
      <w:proofErr w:type="spellStart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mail</w:t>
      </w:r>
      <w:proofErr w:type="spellEnd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: </w:t>
      </w:r>
      <w:r w:rsidR="00E72384" w:rsidRPr="00E72384">
        <w:rPr>
          <w:rFonts w:ascii="Arial" w:hAnsi="Arial" w:cs="Arial"/>
          <w:color w:val="4472C4" w:themeColor="accent1"/>
          <w:sz w:val="20"/>
          <w:szCs w:val="20"/>
          <w:shd w:val="clear" w:color="auto" w:fill="FFFFFF"/>
        </w:rPr>
        <w:t>mail@kra.udmr.ru</w:t>
      </w:r>
    </w:p>
    <w:p w14:paraId="70929D5D" w14:textId="2D38DF20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Местонахождение контрольного (надзорного) органа муниципального образования «Муниципальный округ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Красногорс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 Удмуртской Республики»: 427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650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, Удмуртская Республика, 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расногорск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район, </w:t>
      </w:r>
      <w:proofErr w:type="spellStart"/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с.Красногорское</w:t>
      </w:r>
      <w:proofErr w:type="spellEnd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, ул.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Ленина, 64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</w:p>
    <w:p w14:paraId="43ABF8B0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Консультирование осуществляется в устной или письменной форме по следующим вопросам:</w:t>
      </w:r>
    </w:p>
    <w:p w14:paraId="3770542D" w14:textId="76F8E59B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1) организация и осуществление муниципального </w:t>
      </w:r>
      <w:r w:rsidR="00B30042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жилищного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контроля;</w:t>
      </w:r>
    </w:p>
    <w:p w14:paraId="6B5A0CD3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2) периодичность осуществления контрольных мероприятий, установленных настоящим Положением;</w:t>
      </w:r>
    </w:p>
    <w:p w14:paraId="78AAE99E" w14:textId="3DD33290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3) </w:t>
      </w:r>
      <w:r w:rsidR="00107BED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порядок обжалования действий (бездействия) должностных лиц, уполномоченных осуществлять муниципальный </w:t>
      </w:r>
      <w:r w:rsidR="00B30042">
        <w:rPr>
          <w:rFonts w:ascii="Verdana" w:hAnsi="Verdana"/>
          <w:color w:val="052635"/>
          <w:sz w:val="17"/>
          <w:szCs w:val="17"/>
          <w:shd w:val="clear" w:color="auto" w:fill="FFFFFF"/>
        </w:rPr>
        <w:t>жилищный</w:t>
      </w:r>
      <w:r w:rsidR="00107BED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 контроль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;</w:t>
      </w:r>
    </w:p>
    <w:p w14:paraId="4FD1530D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C6BEEEB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14:paraId="6F1081BE" w14:textId="77777777" w:rsidR="00C01DE2" w:rsidRPr="00EA3E78" w:rsidRDefault="00C01DE2" w:rsidP="00EA3E78"/>
    <w:sectPr w:rsidR="00C01DE2" w:rsidRPr="00EA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3A"/>
    <w:rsid w:val="00107BED"/>
    <w:rsid w:val="00454369"/>
    <w:rsid w:val="004D403A"/>
    <w:rsid w:val="00B30042"/>
    <w:rsid w:val="00C01DE2"/>
    <w:rsid w:val="00E72384"/>
    <w:rsid w:val="00E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540F"/>
  <w15:chartTrackingRefBased/>
  <w15:docId w15:val="{CB02D1E7-F065-4864-AB68-C48B3E49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E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3E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3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</cp:revision>
  <dcterms:created xsi:type="dcterms:W3CDTF">2023-07-04T08:53:00Z</dcterms:created>
  <dcterms:modified xsi:type="dcterms:W3CDTF">2023-07-04T08:53:00Z</dcterms:modified>
</cp:coreProperties>
</file>