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1232" w:rsidRDefault="00D51232" w:rsidP="00AF5F4F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  Утверждена</w:t>
      </w:r>
    </w:p>
    <w:p w:rsidR="00D51232" w:rsidRDefault="00D51232" w:rsidP="00AF5F4F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постановлением Администрации</w:t>
      </w:r>
    </w:p>
    <w:p w:rsidR="00CF6624" w:rsidRDefault="00D51232" w:rsidP="00AF5F4F">
      <w:pPr>
        <w:ind w:firstLine="709"/>
        <w:jc w:val="right"/>
        <w:rPr>
          <w:color w:val="00000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 xml:space="preserve">Муниципальный округ </w:t>
      </w:r>
    </w:p>
    <w:p w:rsidR="00D51232" w:rsidRDefault="00CF6624" w:rsidP="00AF5F4F">
      <w:pPr>
        <w:ind w:firstLine="709"/>
        <w:jc w:val="right"/>
        <w:rPr>
          <w:bCs w:val="0"/>
          <w:szCs w:val="28"/>
        </w:rPr>
      </w:pPr>
      <w:r w:rsidRPr="007C337D">
        <w:rPr>
          <w:color w:val="000000"/>
          <w:szCs w:val="28"/>
        </w:rPr>
        <w:t>Красногорский район Удмуртской Республики</w:t>
      </w:r>
      <w:r>
        <w:rPr>
          <w:color w:val="000000"/>
          <w:szCs w:val="28"/>
        </w:rPr>
        <w:t>»</w:t>
      </w:r>
    </w:p>
    <w:p w:rsidR="00D51232" w:rsidRDefault="00D51232" w:rsidP="00AF5F4F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от </w:t>
      </w:r>
      <w:r w:rsidR="00AF5F4F">
        <w:rPr>
          <w:bCs w:val="0"/>
          <w:szCs w:val="28"/>
        </w:rPr>
        <w:t>16.12.2021</w:t>
      </w:r>
      <w:r>
        <w:rPr>
          <w:bCs w:val="0"/>
          <w:szCs w:val="28"/>
        </w:rPr>
        <w:t xml:space="preserve"> № </w:t>
      </w:r>
      <w:r w:rsidR="00AF5F4F">
        <w:rPr>
          <w:bCs w:val="0"/>
          <w:szCs w:val="28"/>
        </w:rPr>
        <w:t xml:space="preserve"> 15</w:t>
      </w:r>
    </w:p>
    <w:p w:rsidR="00AF5F4F" w:rsidRDefault="00AF5F4F" w:rsidP="00AF5F4F">
      <w:pPr>
        <w:ind w:firstLine="709"/>
        <w:jc w:val="right"/>
        <w:rPr>
          <w:bCs w:val="0"/>
          <w:szCs w:val="28"/>
        </w:rPr>
      </w:pPr>
    </w:p>
    <w:p w:rsidR="00C03520" w:rsidRDefault="00C03520">
      <w:pPr>
        <w:ind w:firstLine="709"/>
        <w:jc w:val="both"/>
        <w:rPr>
          <w:bCs w:val="0"/>
          <w:szCs w:val="28"/>
        </w:rPr>
      </w:pPr>
    </w:p>
    <w:p w:rsidR="00D51232" w:rsidRDefault="00D51232">
      <w:pPr>
        <w:pStyle w:val="a5"/>
        <w:spacing w:after="0"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ПРОГРАММА </w:t>
      </w:r>
    </w:p>
    <w:p w:rsidR="00EC36A2" w:rsidRDefault="00CD31F6" w:rsidP="00EC36A2">
      <w:pPr>
        <w:pStyle w:val="a5"/>
        <w:spacing w:after="0" w:line="100" w:lineRule="atLeast"/>
        <w:jc w:val="center"/>
        <w:rPr>
          <w:color w:val="000000"/>
          <w:szCs w:val="28"/>
        </w:rPr>
      </w:pPr>
      <w:r w:rsidRPr="001514D0">
        <w:rPr>
          <w:b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szCs w:val="28"/>
        </w:rPr>
        <w:t xml:space="preserve">муниципального </w:t>
      </w:r>
      <w:proofErr w:type="gramStart"/>
      <w:r>
        <w:rPr>
          <w:b/>
          <w:szCs w:val="28"/>
        </w:rPr>
        <w:t>контроля за</w:t>
      </w:r>
      <w:proofErr w:type="gramEnd"/>
      <w:r>
        <w:rPr>
          <w:b/>
          <w:szCs w:val="28"/>
        </w:rPr>
        <w:t xml:space="preserve"> исполнением единой теплоснабжающей организацией обязательств по строительству</w:t>
      </w:r>
      <w:r w:rsidR="00116012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="00116012">
        <w:rPr>
          <w:b/>
          <w:szCs w:val="28"/>
        </w:rPr>
        <w:t>р</w:t>
      </w:r>
      <w:r>
        <w:rPr>
          <w:b/>
          <w:szCs w:val="28"/>
        </w:rPr>
        <w:t xml:space="preserve">еконструкции и (или) модернизации объектов теплоснабжения </w:t>
      </w:r>
      <w:r w:rsidR="007C33CB" w:rsidRPr="007C33CB">
        <w:rPr>
          <w:b/>
          <w:color w:val="000000"/>
          <w:szCs w:val="28"/>
        </w:rPr>
        <w:t>в муниципальном образовании «Муниципальный округ Красногорский район Удмуртской Республики»</w:t>
      </w:r>
    </w:p>
    <w:p w:rsidR="009B7E8A" w:rsidRPr="00EC36A2" w:rsidRDefault="009B7E8A" w:rsidP="00EC36A2">
      <w:pPr>
        <w:pStyle w:val="a5"/>
        <w:spacing w:after="0" w:line="100" w:lineRule="atLeast"/>
        <w:jc w:val="center"/>
        <w:rPr>
          <w:b/>
          <w:szCs w:val="28"/>
        </w:rPr>
      </w:pPr>
    </w:p>
    <w:p w:rsidR="00D51232" w:rsidRDefault="001E58B1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положение</w:t>
      </w:r>
    </w:p>
    <w:p w:rsidR="00D51232" w:rsidRDefault="00D51232">
      <w:pPr>
        <w:pStyle w:val="a5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</w:r>
      <w:proofErr w:type="gramStart"/>
      <w:r>
        <w:rPr>
          <w:color w:val="000000"/>
          <w:szCs w:val="28"/>
        </w:rPr>
        <w:t xml:space="preserve">Настоящая программа разработана Администрацией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9B7E8A" w:rsidRPr="009B7E8A">
        <w:rPr>
          <w:szCs w:val="28"/>
        </w:rPr>
        <w:t xml:space="preserve">в отношении </w:t>
      </w:r>
      <w:r w:rsidR="007C33CB" w:rsidRPr="007C33CB">
        <w:rPr>
          <w:szCs w:val="28"/>
        </w:rPr>
        <w:t xml:space="preserve">исполнения </w:t>
      </w:r>
      <w:r w:rsidR="007C33CB" w:rsidRPr="007C33CB">
        <w:rPr>
          <w:color w:val="000000"/>
          <w:szCs w:val="28"/>
        </w:rPr>
        <w:t>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</w:r>
      <w:r w:rsidR="00CD31F6">
        <w:rPr>
          <w:color w:val="000000"/>
          <w:szCs w:val="28"/>
        </w:rPr>
        <w:t xml:space="preserve"> и снижения рисков причинения ущерба охраняемым законом ценностям</w:t>
      </w:r>
      <w:r>
        <w:rPr>
          <w:color w:val="000000"/>
          <w:szCs w:val="28"/>
        </w:rPr>
        <w:t>.</w:t>
      </w:r>
      <w:proofErr w:type="gramEnd"/>
    </w:p>
    <w:p w:rsidR="00D51232" w:rsidRDefault="00D51232">
      <w:pPr>
        <w:pStyle w:val="a5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1E58B1">
        <w:rPr>
          <w:color w:val="000000"/>
          <w:szCs w:val="28"/>
        </w:rPr>
        <w:t xml:space="preserve">Основные вопросы проверки </w:t>
      </w:r>
      <w:r>
        <w:rPr>
          <w:color w:val="000000"/>
          <w:szCs w:val="28"/>
        </w:rPr>
        <w:t xml:space="preserve"> области муниципального </w:t>
      </w:r>
      <w:proofErr w:type="gramStart"/>
      <w:r>
        <w:rPr>
          <w:color w:val="000000"/>
          <w:szCs w:val="28"/>
        </w:rPr>
        <w:t>контроля</w:t>
      </w:r>
      <w:r w:rsidR="007C33CB" w:rsidRPr="007C33CB">
        <w:rPr>
          <w:color w:val="000000"/>
          <w:szCs w:val="28"/>
        </w:rPr>
        <w:t xml:space="preserve"> </w:t>
      </w:r>
      <w:r w:rsidR="007C33CB" w:rsidRPr="00C50C84">
        <w:rPr>
          <w:color w:val="000000"/>
          <w:szCs w:val="28"/>
        </w:rPr>
        <w:t>за</w:t>
      </w:r>
      <w:proofErr w:type="gramEnd"/>
      <w:r w:rsidR="007C33CB" w:rsidRPr="00C50C84">
        <w:rPr>
          <w:color w:val="000000"/>
          <w:szCs w:val="28"/>
        </w:rPr>
        <w:t xml:space="preserve"> исполнением единой теплоснабжающей организацией обязательств</w:t>
      </w:r>
      <w:r>
        <w:rPr>
          <w:color w:val="000000"/>
          <w:szCs w:val="28"/>
        </w:rPr>
        <w:t>:</w:t>
      </w:r>
    </w:p>
    <w:p w:rsidR="00D51232" w:rsidRDefault="007C33CB">
      <w:pPr>
        <w:pStyle w:val="ConsPlusNormal"/>
        <w:ind w:firstLine="540"/>
        <w:jc w:val="both"/>
        <w:rPr>
          <w:color w:val="000000"/>
        </w:rPr>
      </w:pPr>
      <w:r w:rsidRPr="00C50C84">
        <w:rPr>
          <w:color w:val="000000"/>
        </w:rPr>
        <w:t xml:space="preserve">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</w:t>
      </w:r>
      <w:r w:rsidRPr="00C731E6">
        <w:rPr>
          <w:color w:val="000000"/>
        </w:rPr>
        <w:t>муниципальном образовании «Муниципальный округ Красногорский район Удмуртской Республики»</w:t>
      </w:r>
      <w:r w:rsidRPr="00C50C84">
        <w:rPr>
          <w:color w:val="000000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</w:t>
      </w:r>
      <w:r>
        <w:rPr>
          <w:color w:val="000000"/>
        </w:rPr>
        <w:t xml:space="preserve"> </w:t>
      </w:r>
      <w:r w:rsidRPr="00C50C84">
        <w:rPr>
          <w:color w:val="000000"/>
        </w:rPr>
        <w:t>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D51232" w:rsidRDefault="00D51232">
      <w:pPr>
        <w:autoSpaceDE w:val="0"/>
        <w:spacing w:line="100" w:lineRule="atLeast"/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</w:t>
      </w:r>
    </w:p>
    <w:p w:rsidR="00D51232" w:rsidRDefault="00D51232">
      <w:pPr>
        <w:autoSpaceDE w:val="0"/>
        <w:spacing w:line="100" w:lineRule="atLeast"/>
        <w:jc w:val="center"/>
        <w:rPr>
          <w:szCs w:val="28"/>
        </w:rPr>
      </w:pPr>
      <w:r>
        <w:rPr>
          <w:b/>
          <w:color w:val="000000"/>
          <w:szCs w:val="28"/>
        </w:rPr>
        <w:t>Целью программы является: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 xml:space="preserve">- предупреждение </w:t>
      </w:r>
      <w:proofErr w:type="gramStart"/>
      <w:r>
        <w:rPr>
          <w:szCs w:val="28"/>
        </w:rPr>
        <w:t>нарушений</w:t>
      </w:r>
      <w:proofErr w:type="gramEnd"/>
      <w:r>
        <w:rPr>
          <w:szCs w:val="28"/>
        </w:rPr>
        <w:t xml:space="preserve">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 </w:t>
      </w:r>
      <w:r w:rsidR="009B7E8A">
        <w:rPr>
          <w:szCs w:val="28"/>
        </w:rPr>
        <w:t>законодательства</w:t>
      </w:r>
      <w:r>
        <w:rPr>
          <w:szCs w:val="28"/>
        </w:rPr>
        <w:t>;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>- повышение прозрачности системы муниципального контроля;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>- разъяснение поднадзорным субъектам обязательных требований.</w:t>
      </w:r>
    </w:p>
    <w:p w:rsidR="00EC36A2" w:rsidRDefault="00EC36A2">
      <w:pPr>
        <w:spacing w:line="100" w:lineRule="atLeast"/>
        <w:ind w:right="425" w:firstLine="709"/>
        <w:jc w:val="center"/>
        <w:rPr>
          <w:b/>
          <w:szCs w:val="28"/>
        </w:rPr>
      </w:pP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  <w:r>
        <w:rPr>
          <w:b/>
          <w:szCs w:val="28"/>
        </w:rPr>
        <w:t>Задачами программы являются:</w:t>
      </w: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- выявление причин, факторов и условий, способствующих нарушениям обязательных требований;</w:t>
      </w: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- повышение правосознания и правовой культуры руководителей юридических лиц и индивидуальных предпринимателей;</w:t>
      </w:r>
    </w:p>
    <w:p w:rsidR="00D51232" w:rsidRDefault="00D51232">
      <w:pPr>
        <w:spacing w:line="100" w:lineRule="atLeast"/>
        <w:ind w:right="-2"/>
        <w:jc w:val="both"/>
        <w:rPr>
          <w:color w:val="000000"/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 xml:space="preserve">- формирование единого понимания обязательных требований </w:t>
      </w:r>
      <w:r w:rsidR="00381A81">
        <w:rPr>
          <w:szCs w:val="28"/>
        </w:rPr>
        <w:t>законодательства</w:t>
      </w:r>
      <w:r>
        <w:rPr>
          <w:szCs w:val="28"/>
        </w:rPr>
        <w:t xml:space="preserve"> у всех участников контрольной деятельности.</w:t>
      </w:r>
    </w:p>
    <w:p w:rsidR="00D51232" w:rsidRDefault="00D51232">
      <w:pPr>
        <w:autoSpaceDE w:val="0"/>
        <w:spacing w:line="100" w:lineRule="atLeast"/>
        <w:ind w:left="-709"/>
        <w:jc w:val="both"/>
        <w:rPr>
          <w:color w:val="000000"/>
          <w:szCs w:val="28"/>
        </w:rPr>
      </w:pPr>
    </w:p>
    <w:p w:rsidR="00D51232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Текущий уровень профилактических мероприятий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  <w:r>
        <w:rPr>
          <w:color w:val="2E2E2E"/>
          <w:szCs w:val="28"/>
        </w:rPr>
        <w:t xml:space="preserve">В </w:t>
      </w:r>
      <w:r>
        <w:rPr>
          <w:color w:val="000000"/>
          <w:szCs w:val="28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ab/>
        <w:t xml:space="preserve">На сайте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(</w:t>
      </w:r>
      <w:proofErr w:type="spellStart"/>
      <w:r w:rsidR="00B02B63" w:rsidRPr="00B02B63">
        <w:rPr>
          <w:color w:val="00B0F0"/>
          <w:szCs w:val="28"/>
          <w:lang w:val="en-US"/>
        </w:rPr>
        <w:t>krasno</w:t>
      </w:r>
      <w:proofErr w:type="spellEnd"/>
      <w:r w:rsidR="00B02B63" w:rsidRPr="00B02B63">
        <w:rPr>
          <w:color w:val="00B0F0"/>
          <w:szCs w:val="28"/>
        </w:rPr>
        <w:t>2@</w:t>
      </w:r>
      <w:proofErr w:type="spellStart"/>
      <w:r w:rsidR="00B02B63" w:rsidRPr="00B02B63">
        <w:rPr>
          <w:color w:val="00B0F0"/>
          <w:szCs w:val="28"/>
          <w:lang w:val="en-US"/>
        </w:rPr>
        <w:t>udm</w:t>
      </w:r>
      <w:proofErr w:type="spellEnd"/>
      <w:r w:rsidR="00B02B63" w:rsidRPr="00B02B63">
        <w:rPr>
          <w:color w:val="00B0F0"/>
          <w:szCs w:val="28"/>
        </w:rPr>
        <w:t>.</w:t>
      </w:r>
      <w:r w:rsidR="00B02B63" w:rsidRPr="00B02B63">
        <w:rPr>
          <w:color w:val="00B0F0"/>
          <w:szCs w:val="28"/>
          <w:lang w:val="en-US"/>
        </w:rPr>
        <w:t>net</w:t>
      </w:r>
      <w:r>
        <w:rPr>
          <w:bCs w:val="0"/>
          <w:szCs w:val="28"/>
        </w:rPr>
        <w:t>)</w:t>
      </w:r>
      <w:r>
        <w:rPr>
          <w:color w:val="000000"/>
          <w:szCs w:val="28"/>
        </w:rPr>
        <w:t xml:space="preserve"> в сети «Интернет» размещены требования, соблюдение которых оценивается </w:t>
      </w:r>
      <w:r>
        <w:rPr>
          <w:color w:val="2E2E2E"/>
          <w:szCs w:val="28"/>
        </w:rPr>
        <w:t xml:space="preserve">при </w:t>
      </w:r>
      <w:r>
        <w:rPr>
          <w:color w:val="000000"/>
          <w:szCs w:val="28"/>
        </w:rPr>
        <w:t xml:space="preserve">осуществлении муниципального </w:t>
      </w:r>
      <w:r>
        <w:rPr>
          <w:szCs w:val="28"/>
        </w:rPr>
        <w:t>контроля.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</w:p>
    <w:p w:rsidR="00D51232" w:rsidRDefault="00D51232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Система оценки эффективности и результативности </w:t>
      </w:r>
    </w:p>
    <w:p w:rsidR="00D51232" w:rsidRDefault="00BC3671">
      <w:p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мероприятий направленных на профилактику.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ab/>
        <w:t xml:space="preserve">Оценка эффективности и результативности профилактических мероприятий </w:t>
      </w:r>
      <w:r w:rsidR="00C03520">
        <w:rPr>
          <w:color w:val="000000"/>
          <w:szCs w:val="28"/>
        </w:rPr>
        <w:t xml:space="preserve">в отношении </w:t>
      </w:r>
      <w:r>
        <w:rPr>
          <w:color w:val="000000"/>
          <w:szCs w:val="28"/>
        </w:rPr>
        <w:t xml:space="preserve">представителей подконтрольных субъектов </w:t>
      </w:r>
      <w:r w:rsidR="00C03520">
        <w:rPr>
          <w:color w:val="000000"/>
          <w:szCs w:val="28"/>
        </w:rPr>
        <w:t xml:space="preserve">проводится </w:t>
      </w:r>
      <w:r>
        <w:rPr>
          <w:color w:val="000000"/>
          <w:szCs w:val="28"/>
        </w:rPr>
        <w:t>по направлениям:</w:t>
      </w:r>
    </w:p>
    <w:p w:rsidR="00D51232" w:rsidRDefault="00D51232">
      <w:pPr>
        <w:widowControl w:val="0"/>
        <w:autoSpaceDE w:val="0"/>
        <w:spacing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при проведении проверки;</w:t>
      </w:r>
    </w:p>
    <w:p w:rsidR="00D51232" w:rsidRDefault="00D51232">
      <w:pPr>
        <w:widowControl w:val="0"/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- количество проведенных профилактических мероприятий (направленных предостережений и уведомлений подконтрольным субъектам).</w:t>
      </w: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C03520" w:rsidRDefault="00C03520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C03520" w:rsidRDefault="00C03520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C03520" w:rsidRDefault="00C03520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2520"/>
        <w:jc w:val="both"/>
        <w:rPr>
          <w:b/>
          <w:szCs w:val="28"/>
        </w:rPr>
      </w:pPr>
      <w:r>
        <w:rPr>
          <w:b/>
          <w:szCs w:val="28"/>
          <w:lang w:val="en-US"/>
        </w:rPr>
        <w:lastRenderedPageBreak/>
        <w:t>IV</w:t>
      </w:r>
      <w:r>
        <w:rPr>
          <w:b/>
          <w:szCs w:val="28"/>
        </w:rPr>
        <w:t>. План-график мероприятий</w:t>
      </w:r>
      <w:r w:rsidR="005B05EF" w:rsidRPr="005B05EF">
        <w:rPr>
          <w:b/>
          <w:szCs w:val="28"/>
        </w:rPr>
        <w:t xml:space="preserve"> </w:t>
      </w:r>
      <w:r w:rsidR="00BC7792">
        <w:rPr>
          <w:b/>
          <w:szCs w:val="28"/>
        </w:rPr>
        <w:t>профилактики</w:t>
      </w:r>
    </w:p>
    <w:p w:rsidR="00D51232" w:rsidRDefault="00D51232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/>
      </w:tblPr>
      <w:tblGrid>
        <w:gridCol w:w="675"/>
        <w:gridCol w:w="4955"/>
        <w:gridCol w:w="2419"/>
        <w:gridCol w:w="437"/>
        <w:gridCol w:w="1729"/>
      </w:tblGrid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D51232" w:rsidTr="008839BA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381A81" w:rsidRDefault="00381A81" w:rsidP="00381A81">
            <w:pPr>
              <w:pStyle w:val="a5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  <w:color w:val="000000"/>
                <w:szCs w:val="28"/>
              </w:rPr>
              <w:t>М</w:t>
            </w:r>
            <w:r w:rsidRPr="00381A81">
              <w:rPr>
                <w:b/>
                <w:color w:val="000000"/>
                <w:szCs w:val="28"/>
              </w:rPr>
              <w:t>униципальн</w:t>
            </w:r>
            <w:r>
              <w:rPr>
                <w:b/>
                <w:color w:val="000000"/>
                <w:szCs w:val="28"/>
              </w:rPr>
              <w:t>ый</w:t>
            </w:r>
            <w:r w:rsidRPr="00381A81">
              <w:rPr>
                <w:b/>
                <w:color w:val="000000"/>
                <w:szCs w:val="28"/>
              </w:rPr>
              <w:t xml:space="preserve"> </w:t>
            </w:r>
            <w:proofErr w:type="gramStart"/>
            <w:r w:rsidRPr="00381A81">
              <w:rPr>
                <w:b/>
                <w:color w:val="000000"/>
                <w:szCs w:val="28"/>
              </w:rPr>
              <w:t>контрол</w:t>
            </w:r>
            <w:r>
              <w:rPr>
                <w:b/>
                <w:color w:val="000000"/>
                <w:szCs w:val="28"/>
              </w:rPr>
              <w:t>ь</w:t>
            </w:r>
            <w:r w:rsidRPr="00381A81">
              <w:rPr>
                <w:b/>
                <w:color w:val="000000"/>
                <w:szCs w:val="28"/>
              </w:rPr>
              <w:t xml:space="preserve"> за</w:t>
            </w:r>
            <w:proofErr w:type="gramEnd"/>
            <w:r w:rsidRPr="00381A81">
              <w:rPr>
                <w:b/>
                <w:color w:val="000000"/>
                <w:szCs w:val="28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381A81" w:rsidRPr="00C50C84">
              <w:rPr>
                <w:color w:val="000000"/>
                <w:szCs w:val="28"/>
              </w:rPr>
              <w:t>за исполнением единой теплоснабжающей организацией обязательств</w:t>
            </w:r>
            <w:proofErr w:type="gramEnd"/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4E4A72" w:rsidP="004E4A7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6624">
              <w:rPr>
                <w:szCs w:val="28"/>
              </w:rPr>
              <w:t xml:space="preserve">ектор </w:t>
            </w:r>
            <w:r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9B7E8A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381A81" w:rsidRPr="00C50C84">
              <w:rPr>
                <w:color w:val="000000"/>
                <w:szCs w:val="28"/>
              </w:rPr>
              <w:t>за исполнением единой теплоснабжающей организацией обязательств</w:t>
            </w:r>
            <w:proofErr w:type="gramEnd"/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4E4A72" w:rsidP="004E4A7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6624">
              <w:rPr>
                <w:szCs w:val="28"/>
              </w:rPr>
              <w:t xml:space="preserve">ектор </w:t>
            </w:r>
            <w:r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 xml:space="preserve">в сети «Интернет» информации о результатах проведенных мероприятий по муниципальному </w:t>
            </w:r>
            <w:proofErr w:type="gramStart"/>
            <w:r>
              <w:rPr>
                <w:szCs w:val="28"/>
              </w:rPr>
              <w:t>контролю</w:t>
            </w:r>
            <w:r w:rsidR="00EC36A2">
              <w:rPr>
                <w:szCs w:val="28"/>
              </w:rPr>
              <w:t xml:space="preserve"> </w:t>
            </w:r>
            <w:r w:rsidR="00381A81" w:rsidRPr="00C50C84">
              <w:rPr>
                <w:color w:val="000000"/>
                <w:szCs w:val="28"/>
              </w:rPr>
              <w:t>за</w:t>
            </w:r>
            <w:proofErr w:type="gramEnd"/>
            <w:r w:rsidR="00381A81" w:rsidRPr="00C50C84">
              <w:rPr>
                <w:color w:val="000000"/>
                <w:szCs w:val="28"/>
              </w:rPr>
              <w:t xml:space="preserve"> исполнением единой теплоснабжающей организацией обязательств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4E4A72" w:rsidP="004E4A7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6624">
              <w:rPr>
                <w:szCs w:val="28"/>
              </w:rPr>
              <w:t xml:space="preserve">ектор </w:t>
            </w:r>
            <w:r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 xml:space="preserve">Ежегодно, до 01 марта года, следующего за </w:t>
            </w:r>
            <w:proofErr w:type="gramStart"/>
            <w:r>
              <w:rPr>
                <w:szCs w:val="28"/>
              </w:rPr>
              <w:t>отчетным</w:t>
            </w:r>
            <w:proofErr w:type="gramEnd"/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личного приема подконтрольных субъектов должностными лицами, уполномоченными на осуществление муниципального </w:t>
            </w:r>
            <w:proofErr w:type="gramStart"/>
            <w:r>
              <w:rPr>
                <w:szCs w:val="28"/>
              </w:rPr>
              <w:t>контроля</w:t>
            </w:r>
            <w:r w:rsidR="00EC36A2">
              <w:rPr>
                <w:szCs w:val="28"/>
              </w:rPr>
              <w:t xml:space="preserve"> </w:t>
            </w:r>
            <w:r w:rsidR="00381A81" w:rsidRPr="00C50C84">
              <w:rPr>
                <w:color w:val="000000"/>
                <w:szCs w:val="28"/>
              </w:rPr>
              <w:t>за</w:t>
            </w:r>
            <w:proofErr w:type="gramEnd"/>
            <w:r w:rsidR="00381A81" w:rsidRPr="00C50C84">
              <w:rPr>
                <w:color w:val="000000"/>
                <w:szCs w:val="28"/>
              </w:rPr>
              <w:t xml:space="preserve"> исполнением единой теплоснабжающей организацией обязательств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4A72" w:rsidRDefault="004E4A72" w:rsidP="004E4A7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образования, </w:t>
            </w:r>
          </w:p>
          <w:p w:rsidR="004E4A72" w:rsidRDefault="004E4A72" w:rsidP="004E4A7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.г</w:t>
            </w:r>
            <w:proofErr w:type="gramEnd"/>
            <w:r>
              <w:rPr>
                <w:szCs w:val="28"/>
              </w:rPr>
              <w:t>лавы, курирующий вопросы организации муниципального контроля,</w:t>
            </w:r>
          </w:p>
          <w:p w:rsidR="004874EA" w:rsidRDefault="004E4A72" w:rsidP="004E4A7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сектора 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674940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Выдача предостережений</w:t>
            </w:r>
            <w:r w:rsidR="001E58B1">
              <w:rPr>
                <w:szCs w:val="28"/>
              </w:rPr>
              <w:t xml:space="preserve"> подконтрольным субъектам </w:t>
            </w:r>
            <w:r>
              <w:rPr>
                <w:szCs w:val="28"/>
              </w:rPr>
              <w:t xml:space="preserve"> о недопустимости нарушения обязательных требований законодательства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CF6624" w:rsidP="004E4A7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4E4A72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174" w:rsidRDefault="00674940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Обобщение практики осуществления муниципального </w:t>
            </w:r>
            <w:r w:rsidR="00EC36A2">
              <w:rPr>
                <w:szCs w:val="28"/>
              </w:rPr>
              <w:t>к</w:t>
            </w:r>
            <w:r>
              <w:rPr>
                <w:szCs w:val="28"/>
              </w:rPr>
              <w:t>онтроля  и размещение на официальном  сайте</w:t>
            </w:r>
            <w:r w:rsidR="001E58B1">
              <w:rPr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интернет</w:t>
            </w:r>
            <w:r w:rsidR="00F72174">
              <w:rPr>
                <w:szCs w:val="28"/>
              </w:rPr>
              <w:t xml:space="preserve"> (ежегодный доклад)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CF6624" w:rsidP="004E4A7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4E4A72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174" w:rsidRDefault="00F72174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:rsidR="00F72174" w:rsidRDefault="00F72174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>
              <w:rPr>
                <w:szCs w:val="28"/>
              </w:rPr>
              <w:t xml:space="preserve">районные </w:t>
            </w:r>
            <w:r>
              <w:rPr>
                <w:szCs w:val="28"/>
              </w:rPr>
              <w:t>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4E4A72" w:rsidP="004E4A7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6624">
              <w:rPr>
                <w:szCs w:val="28"/>
              </w:rPr>
              <w:t xml:space="preserve">ектор </w:t>
            </w:r>
            <w:r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</w:tbl>
    <w:p w:rsidR="00D51232" w:rsidRDefault="00D51232">
      <w:pPr>
        <w:ind w:firstLine="709"/>
        <w:jc w:val="both"/>
        <w:rPr>
          <w:bCs w:val="0"/>
          <w:szCs w:val="28"/>
        </w:rPr>
      </w:pPr>
    </w:p>
    <w:sectPr w:rsidR="00D51232" w:rsidSect="00BB2A90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1F6" w:rsidRDefault="00CD31F6" w:rsidP="00CC24F1">
      <w:r>
        <w:separator/>
      </w:r>
    </w:p>
  </w:endnote>
  <w:endnote w:type="continuationSeparator" w:id="1">
    <w:p w:rsidR="00CD31F6" w:rsidRDefault="00CD31F6" w:rsidP="00CC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1F6" w:rsidRDefault="00CD31F6" w:rsidP="00CC24F1">
      <w:r>
        <w:separator/>
      </w:r>
    </w:p>
  </w:footnote>
  <w:footnote w:type="continuationSeparator" w:id="1">
    <w:p w:rsidR="00CD31F6" w:rsidRDefault="00CD31F6" w:rsidP="00CC2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B63"/>
    <w:rsid w:val="000D1C11"/>
    <w:rsid w:val="000D2B4A"/>
    <w:rsid w:val="001134D8"/>
    <w:rsid w:val="0011503C"/>
    <w:rsid w:val="00116012"/>
    <w:rsid w:val="001E58B1"/>
    <w:rsid w:val="00233E53"/>
    <w:rsid w:val="00381A81"/>
    <w:rsid w:val="004874EA"/>
    <w:rsid w:val="004E4A72"/>
    <w:rsid w:val="00532F1E"/>
    <w:rsid w:val="00590B23"/>
    <w:rsid w:val="005B05EF"/>
    <w:rsid w:val="00674940"/>
    <w:rsid w:val="007369C8"/>
    <w:rsid w:val="007C33CB"/>
    <w:rsid w:val="008505FE"/>
    <w:rsid w:val="008839BA"/>
    <w:rsid w:val="009B7E8A"/>
    <w:rsid w:val="00A4149E"/>
    <w:rsid w:val="00AF5F4F"/>
    <w:rsid w:val="00B02B63"/>
    <w:rsid w:val="00BB2A90"/>
    <w:rsid w:val="00BC3671"/>
    <w:rsid w:val="00BC7792"/>
    <w:rsid w:val="00C03520"/>
    <w:rsid w:val="00C77122"/>
    <w:rsid w:val="00CC24F1"/>
    <w:rsid w:val="00CD31F6"/>
    <w:rsid w:val="00CF6624"/>
    <w:rsid w:val="00D51232"/>
    <w:rsid w:val="00DA65E7"/>
    <w:rsid w:val="00EA5C7C"/>
    <w:rsid w:val="00EC36A2"/>
    <w:rsid w:val="00F01A6E"/>
    <w:rsid w:val="00F7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90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BB2A90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2A90"/>
    <w:rPr>
      <w:rFonts w:ascii="Verdana" w:hAnsi="Verdana" w:cs="Verdana" w:hint="default"/>
    </w:rPr>
  </w:style>
  <w:style w:type="character" w:customStyle="1" w:styleId="WW8Num1z1">
    <w:name w:val="WW8Num1z1"/>
    <w:rsid w:val="00BB2A90"/>
    <w:rPr>
      <w:rFonts w:ascii="Courier New" w:hAnsi="Courier New" w:cs="Courier New" w:hint="default"/>
    </w:rPr>
  </w:style>
  <w:style w:type="character" w:customStyle="1" w:styleId="WW8Num1z2">
    <w:name w:val="WW8Num1z2"/>
    <w:rsid w:val="00BB2A90"/>
    <w:rPr>
      <w:rFonts w:ascii="Wingdings" w:hAnsi="Wingdings" w:cs="Wingdings" w:hint="default"/>
    </w:rPr>
  </w:style>
  <w:style w:type="character" w:customStyle="1" w:styleId="WW8Num1z3">
    <w:name w:val="WW8Num1z3"/>
    <w:rsid w:val="00BB2A90"/>
    <w:rPr>
      <w:rFonts w:ascii="Symbol" w:hAnsi="Symbol" w:cs="Symbol" w:hint="default"/>
    </w:rPr>
  </w:style>
  <w:style w:type="character" w:customStyle="1" w:styleId="WW8Num1z4">
    <w:name w:val="WW8Num1z4"/>
    <w:rsid w:val="00BB2A90"/>
  </w:style>
  <w:style w:type="character" w:customStyle="1" w:styleId="WW8Num1z5">
    <w:name w:val="WW8Num1z5"/>
    <w:rsid w:val="00BB2A90"/>
  </w:style>
  <w:style w:type="character" w:customStyle="1" w:styleId="WW8Num1z6">
    <w:name w:val="WW8Num1z6"/>
    <w:rsid w:val="00BB2A90"/>
  </w:style>
  <w:style w:type="character" w:customStyle="1" w:styleId="WW8Num1z7">
    <w:name w:val="WW8Num1z7"/>
    <w:rsid w:val="00BB2A90"/>
  </w:style>
  <w:style w:type="character" w:customStyle="1" w:styleId="WW8Num1z8">
    <w:name w:val="WW8Num1z8"/>
    <w:rsid w:val="00BB2A90"/>
  </w:style>
  <w:style w:type="character" w:customStyle="1" w:styleId="WW8Num2z0">
    <w:name w:val="WW8Num2z0"/>
    <w:rsid w:val="00BB2A90"/>
    <w:rPr>
      <w:rFonts w:ascii="Verdana" w:hAnsi="Verdana" w:cs="Verdana" w:hint="default"/>
    </w:rPr>
  </w:style>
  <w:style w:type="character" w:customStyle="1" w:styleId="WW8Num3z0">
    <w:name w:val="WW8Num3z0"/>
    <w:rsid w:val="00BB2A90"/>
    <w:rPr>
      <w:rFonts w:hint="default"/>
      <w:szCs w:val="28"/>
    </w:rPr>
  </w:style>
  <w:style w:type="character" w:customStyle="1" w:styleId="WW8Num4z0">
    <w:name w:val="WW8Num4z0"/>
    <w:rsid w:val="00BB2A90"/>
    <w:rPr>
      <w:b/>
      <w:szCs w:val="28"/>
    </w:rPr>
  </w:style>
  <w:style w:type="character" w:customStyle="1" w:styleId="WW8Num5z0">
    <w:name w:val="WW8Num5z0"/>
    <w:rsid w:val="00BB2A90"/>
    <w:rPr>
      <w:rFonts w:hint="default"/>
      <w:color w:val="000000"/>
      <w:szCs w:val="28"/>
    </w:rPr>
  </w:style>
  <w:style w:type="character" w:customStyle="1" w:styleId="WW8Num6z0">
    <w:name w:val="WW8Num6z0"/>
    <w:rsid w:val="00BB2A90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BB2A90"/>
  </w:style>
  <w:style w:type="character" w:customStyle="1" w:styleId="WW8Num5z1">
    <w:name w:val="WW8Num5z1"/>
    <w:rsid w:val="00BB2A90"/>
  </w:style>
  <w:style w:type="character" w:customStyle="1" w:styleId="WW8Num5z2">
    <w:name w:val="WW8Num5z2"/>
    <w:rsid w:val="00BB2A90"/>
  </w:style>
  <w:style w:type="character" w:customStyle="1" w:styleId="WW8Num6z1">
    <w:name w:val="WW8Num6z1"/>
    <w:rsid w:val="00BB2A90"/>
  </w:style>
  <w:style w:type="character" w:customStyle="1" w:styleId="WW8Num6z2">
    <w:name w:val="WW8Num6z2"/>
    <w:rsid w:val="00BB2A90"/>
  </w:style>
  <w:style w:type="character" w:customStyle="1" w:styleId="WW8Num7z0">
    <w:name w:val="WW8Num7z0"/>
    <w:rsid w:val="00BB2A90"/>
    <w:rPr>
      <w:b w:val="0"/>
      <w:i w:val="0"/>
      <w:sz w:val="28"/>
      <w:szCs w:val="28"/>
    </w:rPr>
  </w:style>
  <w:style w:type="character" w:customStyle="1" w:styleId="WW8Num7z1">
    <w:name w:val="WW8Num7z1"/>
    <w:rsid w:val="00BB2A90"/>
  </w:style>
  <w:style w:type="character" w:customStyle="1" w:styleId="WW8Num7z2">
    <w:name w:val="WW8Num7z2"/>
    <w:rsid w:val="00BB2A90"/>
  </w:style>
  <w:style w:type="character" w:customStyle="1" w:styleId="WW8Num7z3">
    <w:name w:val="WW8Num7z3"/>
    <w:rsid w:val="00BB2A90"/>
  </w:style>
  <w:style w:type="character" w:customStyle="1" w:styleId="WW8Num7z4">
    <w:name w:val="WW8Num7z4"/>
    <w:rsid w:val="00BB2A90"/>
  </w:style>
  <w:style w:type="character" w:customStyle="1" w:styleId="WW8Num7z5">
    <w:name w:val="WW8Num7z5"/>
    <w:rsid w:val="00BB2A90"/>
  </w:style>
  <w:style w:type="character" w:customStyle="1" w:styleId="WW8Num7z6">
    <w:name w:val="WW8Num7z6"/>
    <w:rsid w:val="00BB2A90"/>
  </w:style>
  <w:style w:type="character" w:customStyle="1" w:styleId="WW8Num7z7">
    <w:name w:val="WW8Num7z7"/>
    <w:rsid w:val="00BB2A90"/>
  </w:style>
  <w:style w:type="character" w:customStyle="1" w:styleId="WW8Num7z8">
    <w:name w:val="WW8Num7z8"/>
    <w:rsid w:val="00BB2A90"/>
  </w:style>
  <w:style w:type="character" w:customStyle="1" w:styleId="WW8Num8z0">
    <w:name w:val="WW8Num8z0"/>
    <w:rsid w:val="00BB2A90"/>
    <w:rPr>
      <w:rFonts w:hint="default"/>
      <w:szCs w:val="28"/>
    </w:rPr>
  </w:style>
  <w:style w:type="character" w:customStyle="1" w:styleId="WW8Num8z1">
    <w:name w:val="WW8Num8z1"/>
    <w:rsid w:val="00BB2A90"/>
  </w:style>
  <w:style w:type="character" w:customStyle="1" w:styleId="WW8Num8z2">
    <w:name w:val="WW8Num8z2"/>
    <w:rsid w:val="00BB2A90"/>
  </w:style>
  <w:style w:type="character" w:customStyle="1" w:styleId="WW8Num8z3">
    <w:name w:val="WW8Num8z3"/>
    <w:rsid w:val="00BB2A90"/>
  </w:style>
  <w:style w:type="character" w:customStyle="1" w:styleId="WW8Num8z4">
    <w:name w:val="WW8Num8z4"/>
    <w:rsid w:val="00BB2A90"/>
  </w:style>
  <w:style w:type="character" w:customStyle="1" w:styleId="WW8Num8z5">
    <w:name w:val="WW8Num8z5"/>
    <w:rsid w:val="00BB2A90"/>
  </w:style>
  <w:style w:type="character" w:customStyle="1" w:styleId="WW8Num8z6">
    <w:name w:val="WW8Num8z6"/>
    <w:rsid w:val="00BB2A90"/>
  </w:style>
  <w:style w:type="character" w:customStyle="1" w:styleId="WW8Num8z7">
    <w:name w:val="WW8Num8z7"/>
    <w:rsid w:val="00BB2A90"/>
  </w:style>
  <w:style w:type="character" w:customStyle="1" w:styleId="WW8Num8z8">
    <w:name w:val="WW8Num8z8"/>
    <w:rsid w:val="00BB2A90"/>
  </w:style>
  <w:style w:type="character" w:customStyle="1" w:styleId="WW8Num9z0">
    <w:name w:val="WW8Num9z0"/>
    <w:rsid w:val="00BB2A90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BB2A90"/>
    <w:rPr>
      <w:rFonts w:ascii="Courier New" w:hAnsi="Courier New" w:cs="Courier New" w:hint="default"/>
    </w:rPr>
  </w:style>
  <w:style w:type="character" w:customStyle="1" w:styleId="WW8Num9z2">
    <w:name w:val="WW8Num9z2"/>
    <w:rsid w:val="00BB2A90"/>
    <w:rPr>
      <w:rFonts w:ascii="Wingdings" w:hAnsi="Wingdings" w:cs="Wingdings" w:hint="default"/>
    </w:rPr>
  </w:style>
  <w:style w:type="character" w:customStyle="1" w:styleId="WW8Num10z0">
    <w:name w:val="WW8Num10z0"/>
    <w:rsid w:val="00BB2A90"/>
  </w:style>
  <w:style w:type="character" w:customStyle="1" w:styleId="WW8Num10z1">
    <w:name w:val="WW8Num10z1"/>
    <w:rsid w:val="00BB2A90"/>
  </w:style>
  <w:style w:type="character" w:customStyle="1" w:styleId="WW8Num10z2">
    <w:name w:val="WW8Num10z2"/>
    <w:rsid w:val="00BB2A90"/>
  </w:style>
  <w:style w:type="character" w:customStyle="1" w:styleId="WW8Num11z0">
    <w:name w:val="WW8Num11z0"/>
    <w:rsid w:val="00BB2A90"/>
  </w:style>
  <w:style w:type="character" w:customStyle="1" w:styleId="WW8Num11z1">
    <w:name w:val="WW8Num11z1"/>
    <w:rsid w:val="00BB2A90"/>
  </w:style>
  <w:style w:type="character" w:customStyle="1" w:styleId="WW8Num11z2">
    <w:name w:val="WW8Num11z2"/>
    <w:rsid w:val="00BB2A90"/>
  </w:style>
  <w:style w:type="character" w:customStyle="1" w:styleId="WW8Num11z3">
    <w:name w:val="WW8Num11z3"/>
    <w:rsid w:val="00BB2A90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BB2A90"/>
  </w:style>
  <w:style w:type="character" w:customStyle="1" w:styleId="WW8Num11z5">
    <w:name w:val="WW8Num11z5"/>
    <w:rsid w:val="00BB2A90"/>
  </w:style>
  <w:style w:type="character" w:customStyle="1" w:styleId="WW8Num11z6">
    <w:name w:val="WW8Num11z6"/>
    <w:rsid w:val="00BB2A90"/>
  </w:style>
  <w:style w:type="character" w:customStyle="1" w:styleId="WW8Num11z7">
    <w:name w:val="WW8Num11z7"/>
    <w:rsid w:val="00BB2A90"/>
  </w:style>
  <w:style w:type="character" w:customStyle="1" w:styleId="WW8Num11z8">
    <w:name w:val="WW8Num11z8"/>
    <w:rsid w:val="00BB2A90"/>
  </w:style>
  <w:style w:type="character" w:customStyle="1" w:styleId="WW8Num12z0">
    <w:name w:val="WW8Num12z0"/>
    <w:rsid w:val="00BB2A90"/>
    <w:rPr>
      <w:rFonts w:hint="default"/>
    </w:rPr>
  </w:style>
  <w:style w:type="character" w:customStyle="1" w:styleId="WW8Num12z1">
    <w:name w:val="WW8Num12z1"/>
    <w:rsid w:val="00BB2A90"/>
  </w:style>
  <w:style w:type="character" w:customStyle="1" w:styleId="WW8Num12z2">
    <w:name w:val="WW8Num12z2"/>
    <w:rsid w:val="00BB2A90"/>
  </w:style>
  <w:style w:type="character" w:customStyle="1" w:styleId="WW8Num12z3">
    <w:name w:val="WW8Num12z3"/>
    <w:rsid w:val="00BB2A90"/>
  </w:style>
  <w:style w:type="character" w:customStyle="1" w:styleId="WW8Num12z4">
    <w:name w:val="WW8Num12z4"/>
    <w:rsid w:val="00BB2A90"/>
  </w:style>
  <w:style w:type="character" w:customStyle="1" w:styleId="WW8Num12z5">
    <w:name w:val="WW8Num12z5"/>
    <w:rsid w:val="00BB2A90"/>
  </w:style>
  <w:style w:type="character" w:customStyle="1" w:styleId="WW8Num12z6">
    <w:name w:val="WW8Num12z6"/>
    <w:rsid w:val="00BB2A90"/>
  </w:style>
  <w:style w:type="character" w:customStyle="1" w:styleId="WW8Num12z7">
    <w:name w:val="WW8Num12z7"/>
    <w:rsid w:val="00BB2A90"/>
  </w:style>
  <w:style w:type="character" w:customStyle="1" w:styleId="WW8Num12z8">
    <w:name w:val="WW8Num12z8"/>
    <w:rsid w:val="00BB2A90"/>
  </w:style>
  <w:style w:type="character" w:customStyle="1" w:styleId="2">
    <w:name w:val="Основной шрифт абзаца2"/>
    <w:rsid w:val="00BB2A90"/>
  </w:style>
  <w:style w:type="character" w:customStyle="1" w:styleId="WW8Num2z1">
    <w:name w:val="WW8Num2z1"/>
    <w:rsid w:val="00BB2A90"/>
  </w:style>
  <w:style w:type="character" w:customStyle="1" w:styleId="WW8Num2z2">
    <w:name w:val="WW8Num2z2"/>
    <w:rsid w:val="00BB2A90"/>
  </w:style>
  <w:style w:type="character" w:customStyle="1" w:styleId="WW8Num2z3">
    <w:name w:val="WW8Num2z3"/>
    <w:rsid w:val="00BB2A90"/>
  </w:style>
  <w:style w:type="character" w:customStyle="1" w:styleId="WW8Num2z4">
    <w:name w:val="WW8Num2z4"/>
    <w:rsid w:val="00BB2A90"/>
  </w:style>
  <w:style w:type="character" w:customStyle="1" w:styleId="WW8Num2z5">
    <w:name w:val="WW8Num2z5"/>
    <w:rsid w:val="00BB2A90"/>
  </w:style>
  <w:style w:type="character" w:customStyle="1" w:styleId="WW8Num2z6">
    <w:name w:val="WW8Num2z6"/>
    <w:rsid w:val="00BB2A90"/>
  </w:style>
  <w:style w:type="character" w:customStyle="1" w:styleId="WW8Num2z7">
    <w:name w:val="WW8Num2z7"/>
    <w:rsid w:val="00BB2A90"/>
  </w:style>
  <w:style w:type="character" w:customStyle="1" w:styleId="WW8Num2z8">
    <w:name w:val="WW8Num2z8"/>
    <w:rsid w:val="00BB2A90"/>
  </w:style>
  <w:style w:type="character" w:customStyle="1" w:styleId="WW8Num3z1">
    <w:name w:val="WW8Num3z1"/>
    <w:rsid w:val="00BB2A90"/>
  </w:style>
  <w:style w:type="character" w:customStyle="1" w:styleId="WW8Num3z2">
    <w:name w:val="WW8Num3z2"/>
    <w:rsid w:val="00BB2A90"/>
  </w:style>
  <w:style w:type="character" w:customStyle="1" w:styleId="WW8Num3z3">
    <w:name w:val="WW8Num3z3"/>
    <w:rsid w:val="00BB2A90"/>
  </w:style>
  <w:style w:type="character" w:customStyle="1" w:styleId="WW8Num3z4">
    <w:name w:val="WW8Num3z4"/>
    <w:rsid w:val="00BB2A90"/>
  </w:style>
  <w:style w:type="character" w:customStyle="1" w:styleId="WW8Num3z5">
    <w:name w:val="WW8Num3z5"/>
    <w:rsid w:val="00BB2A90"/>
  </w:style>
  <w:style w:type="character" w:customStyle="1" w:styleId="WW8Num3z6">
    <w:name w:val="WW8Num3z6"/>
    <w:rsid w:val="00BB2A90"/>
  </w:style>
  <w:style w:type="character" w:customStyle="1" w:styleId="WW8Num3z7">
    <w:name w:val="WW8Num3z7"/>
    <w:rsid w:val="00BB2A90"/>
  </w:style>
  <w:style w:type="character" w:customStyle="1" w:styleId="WW8Num3z8">
    <w:name w:val="WW8Num3z8"/>
    <w:rsid w:val="00BB2A90"/>
  </w:style>
  <w:style w:type="character" w:customStyle="1" w:styleId="WW8Num4z1">
    <w:name w:val="WW8Num4z1"/>
    <w:rsid w:val="00BB2A90"/>
  </w:style>
  <w:style w:type="character" w:customStyle="1" w:styleId="WW8Num4z2">
    <w:name w:val="WW8Num4z2"/>
    <w:rsid w:val="00BB2A90"/>
  </w:style>
  <w:style w:type="character" w:customStyle="1" w:styleId="WW8Num4z3">
    <w:name w:val="WW8Num4z3"/>
    <w:rsid w:val="00BB2A90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BB2A90"/>
  </w:style>
  <w:style w:type="character" w:customStyle="1" w:styleId="WW8Num4z5">
    <w:name w:val="WW8Num4z5"/>
    <w:rsid w:val="00BB2A90"/>
  </w:style>
  <w:style w:type="character" w:customStyle="1" w:styleId="WW8Num4z6">
    <w:name w:val="WW8Num4z6"/>
    <w:rsid w:val="00BB2A90"/>
  </w:style>
  <w:style w:type="character" w:customStyle="1" w:styleId="WW8Num4z7">
    <w:name w:val="WW8Num4z7"/>
    <w:rsid w:val="00BB2A90"/>
  </w:style>
  <w:style w:type="character" w:customStyle="1" w:styleId="WW8Num4z8">
    <w:name w:val="WW8Num4z8"/>
    <w:rsid w:val="00BB2A90"/>
  </w:style>
  <w:style w:type="character" w:customStyle="1" w:styleId="WW8Num5z3">
    <w:name w:val="WW8Num5z3"/>
    <w:rsid w:val="00BB2A90"/>
  </w:style>
  <w:style w:type="character" w:customStyle="1" w:styleId="WW8Num5z4">
    <w:name w:val="WW8Num5z4"/>
    <w:rsid w:val="00BB2A90"/>
  </w:style>
  <w:style w:type="character" w:customStyle="1" w:styleId="WW8Num5z5">
    <w:name w:val="WW8Num5z5"/>
    <w:rsid w:val="00BB2A90"/>
  </w:style>
  <w:style w:type="character" w:customStyle="1" w:styleId="WW8Num5z6">
    <w:name w:val="WW8Num5z6"/>
    <w:rsid w:val="00BB2A90"/>
  </w:style>
  <w:style w:type="character" w:customStyle="1" w:styleId="WW8Num5z7">
    <w:name w:val="WW8Num5z7"/>
    <w:rsid w:val="00BB2A90"/>
  </w:style>
  <w:style w:type="character" w:customStyle="1" w:styleId="WW8Num5z8">
    <w:name w:val="WW8Num5z8"/>
    <w:rsid w:val="00BB2A90"/>
  </w:style>
  <w:style w:type="character" w:customStyle="1" w:styleId="WW8Num6z3">
    <w:name w:val="WW8Num6z3"/>
    <w:rsid w:val="00BB2A90"/>
  </w:style>
  <w:style w:type="character" w:customStyle="1" w:styleId="WW8Num6z4">
    <w:name w:val="WW8Num6z4"/>
    <w:rsid w:val="00BB2A90"/>
  </w:style>
  <w:style w:type="character" w:customStyle="1" w:styleId="WW8Num6z5">
    <w:name w:val="WW8Num6z5"/>
    <w:rsid w:val="00BB2A90"/>
  </w:style>
  <w:style w:type="character" w:customStyle="1" w:styleId="WW8Num6z6">
    <w:name w:val="WW8Num6z6"/>
    <w:rsid w:val="00BB2A90"/>
  </w:style>
  <w:style w:type="character" w:customStyle="1" w:styleId="WW8Num6z7">
    <w:name w:val="WW8Num6z7"/>
    <w:rsid w:val="00BB2A90"/>
  </w:style>
  <w:style w:type="character" w:customStyle="1" w:styleId="WW8Num6z8">
    <w:name w:val="WW8Num6z8"/>
    <w:rsid w:val="00BB2A90"/>
  </w:style>
  <w:style w:type="character" w:customStyle="1" w:styleId="WW8Num10z3">
    <w:name w:val="WW8Num10z3"/>
    <w:rsid w:val="00BB2A90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BB2A90"/>
  </w:style>
  <w:style w:type="character" w:customStyle="1" w:styleId="WW8Num10z5">
    <w:name w:val="WW8Num10z5"/>
    <w:rsid w:val="00BB2A90"/>
  </w:style>
  <w:style w:type="character" w:customStyle="1" w:styleId="WW8Num10z6">
    <w:name w:val="WW8Num10z6"/>
    <w:rsid w:val="00BB2A90"/>
  </w:style>
  <w:style w:type="character" w:customStyle="1" w:styleId="WW8Num10z7">
    <w:name w:val="WW8Num10z7"/>
    <w:rsid w:val="00BB2A90"/>
  </w:style>
  <w:style w:type="character" w:customStyle="1" w:styleId="WW8Num10z8">
    <w:name w:val="WW8Num10z8"/>
    <w:rsid w:val="00BB2A90"/>
  </w:style>
  <w:style w:type="character" w:customStyle="1" w:styleId="WW8Num13z0">
    <w:name w:val="WW8Num13z0"/>
    <w:rsid w:val="00BB2A90"/>
    <w:rPr>
      <w:rFonts w:ascii="Verdana" w:hAnsi="Verdana" w:cs="Verdana" w:hint="default"/>
    </w:rPr>
  </w:style>
  <w:style w:type="character" w:customStyle="1" w:styleId="WW8Num13z1">
    <w:name w:val="WW8Num13z1"/>
    <w:rsid w:val="00BB2A90"/>
    <w:rPr>
      <w:rFonts w:ascii="Courier New" w:hAnsi="Courier New" w:cs="Courier New" w:hint="default"/>
    </w:rPr>
  </w:style>
  <w:style w:type="character" w:customStyle="1" w:styleId="WW8Num13z2">
    <w:name w:val="WW8Num13z2"/>
    <w:rsid w:val="00BB2A90"/>
    <w:rPr>
      <w:rFonts w:ascii="Wingdings" w:hAnsi="Wingdings" w:cs="Wingdings" w:hint="default"/>
    </w:rPr>
  </w:style>
  <w:style w:type="character" w:customStyle="1" w:styleId="WW8Num13z3">
    <w:name w:val="WW8Num13z3"/>
    <w:rsid w:val="00BB2A90"/>
    <w:rPr>
      <w:rFonts w:ascii="Symbol" w:hAnsi="Symbol" w:cs="Symbol" w:hint="default"/>
    </w:rPr>
  </w:style>
  <w:style w:type="character" w:customStyle="1" w:styleId="WW8Num14z0">
    <w:name w:val="WW8Num14z0"/>
    <w:rsid w:val="00BB2A90"/>
    <w:rPr>
      <w:rFonts w:hint="default"/>
    </w:rPr>
  </w:style>
  <w:style w:type="character" w:customStyle="1" w:styleId="WW8Num14z1">
    <w:name w:val="WW8Num14z1"/>
    <w:rsid w:val="00BB2A90"/>
  </w:style>
  <w:style w:type="character" w:customStyle="1" w:styleId="WW8Num14z2">
    <w:name w:val="WW8Num14z2"/>
    <w:rsid w:val="00BB2A90"/>
  </w:style>
  <w:style w:type="character" w:customStyle="1" w:styleId="WW8Num14z3">
    <w:name w:val="WW8Num14z3"/>
    <w:rsid w:val="00BB2A90"/>
  </w:style>
  <w:style w:type="character" w:customStyle="1" w:styleId="WW8Num14z4">
    <w:name w:val="WW8Num14z4"/>
    <w:rsid w:val="00BB2A90"/>
  </w:style>
  <w:style w:type="character" w:customStyle="1" w:styleId="WW8Num14z5">
    <w:name w:val="WW8Num14z5"/>
    <w:rsid w:val="00BB2A90"/>
  </w:style>
  <w:style w:type="character" w:customStyle="1" w:styleId="WW8Num14z6">
    <w:name w:val="WW8Num14z6"/>
    <w:rsid w:val="00BB2A90"/>
  </w:style>
  <w:style w:type="character" w:customStyle="1" w:styleId="WW8Num14z7">
    <w:name w:val="WW8Num14z7"/>
    <w:rsid w:val="00BB2A90"/>
  </w:style>
  <w:style w:type="character" w:customStyle="1" w:styleId="WW8Num14z8">
    <w:name w:val="WW8Num14z8"/>
    <w:rsid w:val="00BB2A90"/>
  </w:style>
  <w:style w:type="character" w:customStyle="1" w:styleId="WW8Num15z0">
    <w:name w:val="WW8Num15z0"/>
    <w:rsid w:val="00BB2A90"/>
    <w:rPr>
      <w:rFonts w:hint="default"/>
    </w:rPr>
  </w:style>
  <w:style w:type="character" w:customStyle="1" w:styleId="WW8Num15z1">
    <w:name w:val="WW8Num15z1"/>
    <w:rsid w:val="00BB2A90"/>
  </w:style>
  <w:style w:type="character" w:customStyle="1" w:styleId="WW8Num15z2">
    <w:name w:val="WW8Num15z2"/>
    <w:rsid w:val="00BB2A90"/>
  </w:style>
  <w:style w:type="character" w:customStyle="1" w:styleId="WW8Num15z3">
    <w:name w:val="WW8Num15z3"/>
    <w:rsid w:val="00BB2A90"/>
  </w:style>
  <w:style w:type="character" w:customStyle="1" w:styleId="WW8Num15z4">
    <w:name w:val="WW8Num15z4"/>
    <w:rsid w:val="00BB2A90"/>
  </w:style>
  <w:style w:type="character" w:customStyle="1" w:styleId="WW8Num15z5">
    <w:name w:val="WW8Num15z5"/>
    <w:rsid w:val="00BB2A90"/>
  </w:style>
  <w:style w:type="character" w:customStyle="1" w:styleId="WW8Num15z6">
    <w:name w:val="WW8Num15z6"/>
    <w:rsid w:val="00BB2A90"/>
  </w:style>
  <w:style w:type="character" w:customStyle="1" w:styleId="WW8Num15z7">
    <w:name w:val="WW8Num15z7"/>
    <w:rsid w:val="00BB2A90"/>
  </w:style>
  <w:style w:type="character" w:customStyle="1" w:styleId="WW8Num15z8">
    <w:name w:val="WW8Num15z8"/>
    <w:rsid w:val="00BB2A90"/>
  </w:style>
  <w:style w:type="character" w:customStyle="1" w:styleId="WW8Num16z0">
    <w:name w:val="WW8Num16z0"/>
    <w:rsid w:val="00BB2A90"/>
    <w:rPr>
      <w:rFonts w:ascii="Times New Roman" w:hAnsi="Times New Roman" w:cs="Times New Roman" w:hint="default"/>
    </w:rPr>
  </w:style>
  <w:style w:type="character" w:customStyle="1" w:styleId="WW8Num16z1">
    <w:name w:val="WW8Num16z1"/>
    <w:rsid w:val="00BB2A90"/>
  </w:style>
  <w:style w:type="character" w:customStyle="1" w:styleId="WW8Num16z2">
    <w:name w:val="WW8Num16z2"/>
    <w:rsid w:val="00BB2A90"/>
  </w:style>
  <w:style w:type="character" w:customStyle="1" w:styleId="WW8Num16z3">
    <w:name w:val="WW8Num16z3"/>
    <w:rsid w:val="00BB2A90"/>
  </w:style>
  <w:style w:type="character" w:customStyle="1" w:styleId="WW8Num16z4">
    <w:name w:val="WW8Num16z4"/>
    <w:rsid w:val="00BB2A90"/>
  </w:style>
  <w:style w:type="character" w:customStyle="1" w:styleId="WW8Num16z5">
    <w:name w:val="WW8Num16z5"/>
    <w:rsid w:val="00BB2A90"/>
  </w:style>
  <w:style w:type="character" w:customStyle="1" w:styleId="WW8Num16z6">
    <w:name w:val="WW8Num16z6"/>
    <w:rsid w:val="00BB2A90"/>
  </w:style>
  <w:style w:type="character" w:customStyle="1" w:styleId="WW8Num16z7">
    <w:name w:val="WW8Num16z7"/>
    <w:rsid w:val="00BB2A90"/>
  </w:style>
  <w:style w:type="character" w:customStyle="1" w:styleId="WW8Num16z8">
    <w:name w:val="WW8Num16z8"/>
    <w:rsid w:val="00BB2A90"/>
  </w:style>
  <w:style w:type="character" w:customStyle="1" w:styleId="WW8Num17z0">
    <w:name w:val="WW8Num17z0"/>
    <w:rsid w:val="00BB2A90"/>
    <w:rPr>
      <w:rFonts w:hint="default"/>
    </w:rPr>
  </w:style>
  <w:style w:type="character" w:customStyle="1" w:styleId="WW8Num18z0">
    <w:name w:val="WW8Num18z0"/>
    <w:rsid w:val="00BB2A90"/>
  </w:style>
  <w:style w:type="character" w:customStyle="1" w:styleId="WW8Num18z1">
    <w:name w:val="WW8Num18z1"/>
    <w:rsid w:val="00BB2A90"/>
    <w:rPr>
      <w:rFonts w:ascii="Symbol" w:hAnsi="Symbol" w:cs="Symbol" w:hint="default"/>
    </w:rPr>
  </w:style>
  <w:style w:type="character" w:customStyle="1" w:styleId="WW8Num18z2">
    <w:name w:val="WW8Num18z2"/>
    <w:rsid w:val="00BB2A90"/>
  </w:style>
  <w:style w:type="character" w:customStyle="1" w:styleId="WW8Num18z3">
    <w:name w:val="WW8Num18z3"/>
    <w:rsid w:val="00BB2A90"/>
  </w:style>
  <w:style w:type="character" w:customStyle="1" w:styleId="WW8Num18z4">
    <w:name w:val="WW8Num18z4"/>
    <w:rsid w:val="00BB2A90"/>
  </w:style>
  <w:style w:type="character" w:customStyle="1" w:styleId="WW8Num18z5">
    <w:name w:val="WW8Num18z5"/>
    <w:rsid w:val="00BB2A90"/>
  </w:style>
  <w:style w:type="character" w:customStyle="1" w:styleId="WW8Num18z6">
    <w:name w:val="WW8Num18z6"/>
    <w:rsid w:val="00BB2A90"/>
  </w:style>
  <w:style w:type="character" w:customStyle="1" w:styleId="WW8Num18z7">
    <w:name w:val="WW8Num18z7"/>
    <w:rsid w:val="00BB2A90"/>
  </w:style>
  <w:style w:type="character" w:customStyle="1" w:styleId="WW8Num18z8">
    <w:name w:val="WW8Num18z8"/>
    <w:rsid w:val="00BB2A90"/>
  </w:style>
  <w:style w:type="character" w:customStyle="1" w:styleId="WW8Num19z0">
    <w:name w:val="WW8Num19z0"/>
    <w:rsid w:val="00BB2A90"/>
    <w:rPr>
      <w:rFonts w:ascii="Symbol" w:hAnsi="Symbol" w:cs="Symbol" w:hint="default"/>
    </w:rPr>
  </w:style>
  <w:style w:type="character" w:customStyle="1" w:styleId="WW8Num19z1">
    <w:name w:val="WW8Num19z1"/>
    <w:rsid w:val="00BB2A90"/>
  </w:style>
  <w:style w:type="character" w:customStyle="1" w:styleId="WW8Num19z2">
    <w:name w:val="WW8Num19z2"/>
    <w:rsid w:val="00BB2A90"/>
  </w:style>
  <w:style w:type="character" w:customStyle="1" w:styleId="WW8Num19z3">
    <w:name w:val="WW8Num19z3"/>
    <w:rsid w:val="00BB2A90"/>
  </w:style>
  <w:style w:type="character" w:customStyle="1" w:styleId="WW8Num19z4">
    <w:name w:val="WW8Num19z4"/>
    <w:rsid w:val="00BB2A90"/>
  </w:style>
  <w:style w:type="character" w:customStyle="1" w:styleId="WW8Num19z5">
    <w:name w:val="WW8Num19z5"/>
    <w:rsid w:val="00BB2A90"/>
  </w:style>
  <w:style w:type="character" w:customStyle="1" w:styleId="WW8Num19z6">
    <w:name w:val="WW8Num19z6"/>
    <w:rsid w:val="00BB2A90"/>
  </w:style>
  <w:style w:type="character" w:customStyle="1" w:styleId="WW8Num19z7">
    <w:name w:val="WW8Num19z7"/>
    <w:rsid w:val="00BB2A90"/>
  </w:style>
  <w:style w:type="character" w:customStyle="1" w:styleId="WW8Num19z8">
    <w:name w:val="WW8Num19z8"/>
    <w:rsid w:val="00BB2A90"/>
  </w:style>
  <w:style w:type="character" w:customStyle="1" w:styleId="1">
    <w:name w:val="Основной шрифт абзаца1"/>
    <w:rsid w:val="00BB2A90"/>
  </w:style>
  <w:style w:type="character" w:styleId="a3">
    <w:name w:val="Hyperlink"/>
    <w:rsid w:val="00BB2A90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B2A9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BB2A90"/>
    <w:pPr>
      <w:spacing w:after="120"/>
    </w:pPr>
  </w:style>
  <w:style w:type="paragraph" w:styleId="a6">
    <w:name w:val="List"/>
    <w:basedOn w:val="a5"/>
    <w:rsid w:val="00BB2A90"/>
    <w:rPr>
      <w:rFonts w:cs="Mangal"/>
    </w:rPr>
  </w:style>
  <w:style w:type="paragraph" w:customStyle="1" w:styleId="31">
    <w:name w:val="Название3"/>
    <w:basedOn w:val="a"/>
    <w:rsid w:val="00BB2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BB2A90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BB2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BB2A90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BB2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BB2A9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BB2A90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BB2A90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BB2A90"/>
    <w:pPr>
      <w:suppressLineNumbers/>
    </w:pPr>
  </w:style>
  <w:style w:type="paragraph" w:customStyle="1" w:styleId="a9">
    <w:name w:val="Заголовок таблицы"/>
    <w:basedOn w:val="a8"/>
    <w:rsid w:val="00BB2A90"/>
    <w:pPr>
      <w:jc w:val="center"/>
    </w:pPr>
    <w:rPr>
      <w:b/>
    </w:rPr>
  </w:style>
  <w:style w:type="paragraph" w:styleId="aa">
    <w:name w:val="header"/>
    <w:basedOn w:val="a"/>
    <w:rsid w:val="00BB2A9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BB2A90"/>
    <w:pPr>
      <w:suppressAutoHyphens/>
      <w:autoSpaceDE w:val="0"/>
    </w:pPr>
    <w:rPr>
      <w:sz w:val="28"/>
      <w:szCs w:val="28"/>
      <w:lang w:eastAsia="ar-SA"/>
    </w:rPr>
  </w:style>
  <w:style w:type="paragraph" w:styleId="ab">
    <w:name w:val="footnote text"/>
    <w:basedOn w:val="a"/>
    <w:link w:val="12"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C24F1"/>
    <w:rPr>
      <w:bCs/>
      <w:lang w:eastAsia="ar-SA"/>
    </w:rPr>
  </w:style>
  <w:style w:type="character" w:customStyle="1" w:styleId="12">
    <w:name w:val="Текст сноски Знак1"/>
    <w:basedOn w:val="a0"/>
    <w:link w:val="ab"/>
    <w:rsid w:val="00CC24F1"/>
  </w:style>
  <w:style w:type="paragraph" w:styleId="ad">
    <w:name w:val="annotation text"/>
    <w:basedOn w:val="a"/>
    <w:link w:val="ae"/>
    <w:uiPriority w:val="99"/>
    <w:unhideWhenUsed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CC24F1"/>
  </w:style>
  <w:style w:type="paragraph" w:styleId="22">
    <w:name w:val="Body Text 2"/>
    <w:basedOn w:val="a"/>
    <w:link w:val="23"/>
    <w:uiPriority w:val="99"/>
    <w:unhideWhenUsed/>
    <w:rsid w:val="00CC24F1"/>
    <w:pPr>
      <w:suppressAutoHyphens w:val="0"/>
      <w:spacing w:after="120" w:line="480" w:lineRule="auto"/>
    </w:pPr>
    <w:rPr>
      <w:bCs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C24F1"/>
    <w:rPr>
      <w:sz w:val="24"/>
      <w:szCs w:val="24"/>
    </w:rPr>
  </w:style>
  <w:style w:type="character" w:styleId="af">
    <w:name w:val="footnote reference"/>
    <w:uiPriority w:val="99"/>
    <w:semiHidden/>
    <w:unhideWhenUsed/>
    <w:rsid w:val="00CC24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6BC3-4184-4D0F-8D51-4F385088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 Windows</cp:lastModifiedBy>
  <cp:revision>2</cp:revision>
  <cp:lastPrinted>2021-12-16T10:06:00Z</cp:lastPrinted>
  <dcterms:created xsi:type="dcterms:W3CDTF">2021-12-27T07:29:00Z</dcterms:created>
  <dcterms:modified xsi:type="dcterms:W3CDTF">2021-12-27T07:29:00Z</dcterms:modified>
</cp:coreProperties>
</file>