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CDEB7" w14:textId="77777777" w:rsidR="00655233" w:rsidRPr="00E153FC" w:rsidRDefault="00655233" w:rsidP="00655233">
      <w:pPr>
        <w:ind w:firstLine="6237"/>
        <w:rPr>
          <w:rFonts w:cs="Times New Roman"/>
          <w:color w:val="2D2D2D"/>
          <w:spacing w:val="2"/>
          <w:sz w:val="22"/>
          <w:szCs w:val="22"/>
          <w:shd w:val="clear" w:color="auto" w:fill="FFFFFF"/>
        </w:rPr>
      </w:pPr>
      <w:r w:rsidRPr="00E153FC">
        <w:rPr>
          <w:rFonts w:cs="Times New Roman"/>
          <w:color w:val="2D2D2D"/>
          <w:spacing w:val="2"/>
          <w:sz w:val="22"/>
          <w:szCs w:val="22"/>
          <w:shd w:val="clear" w:color="auto" w:fill="FFFFFF"/>
        </w:rPr>
        <w:t xml:space="preserve">Приложение № </w:t>
      </w:r>
      <w:r>
        <w:rPr>
          <w:rFonts w:cs="Times New Roman"/>
          <w:color w:val="2D2D2D"/>
          <w:spacing w:val="2"/>
          <w:sz w:val="22"/>
          <w:szCs w:val="22"/>
          <w:shd w:val="clear" w:color="auto" w:fill="FFFFFF"/>
        </w:rPr>
        <w:t>4</w:t>
      </w:r>
    </w:p>
    <w:p w14:paraId="6078FCBA" w14:textId="77777777" w:rsidR="00655233" w:rsidRPr="00E153FC" w:rsidRDefault="00655233" w:rsidP="00655233">
      <w:pPr>
        <w:ind w:firstLine="6237"/>
        <w:rPr>
          <w:rFonts w:cs="Times New Roman"/>
          <w:color w:val="2D2D2D"/>
          <w:spacing w:val="2"/>
          <w:sz w:val="22"/>
          <w:szCs w:val="22"/>
          <w:shd w:val="clear" w:color="auto" w:fill="FFFFFF"/>
        </w:rPr>
      </w:pPr>
      <w:r w:rsidRPr="00E153FC">
        <w:rPr>
          <w:rFonts w:cs="Times New Roman"/>
          <w:color w:val="2D2D2D"/>
          <w:spacing w:val="2"/>
          <w:sz w:val="22"/>
          <w:szCs w:val="22"/>
          <w:shd w:val="clear" w:color="auto" w:fill="FFFFFF"/>
        </w:rPr>
        <w:t xml:space="preserve">к постановлению </w:t>
      </w:r>
      <w:r>
        <w:rPr>
          <w:rFonts w:cs="Times New Roman"/>
          <w:color w:val="2D2D2D"/>
          <w:spacing w:val="2"/>
          <w:sz w:val="22"/>
          <w:szCs w:val="22"/>
          <w:shd w:val="clear" w:color="auto" w:fill="FFFFFF"/>
        </w:rPr>
        <w:t>Главы</w:t>
      </w:r>
    </w:p>
    <w:p w14:paraId="1C845B24" w14:textId="77777777" w:rsidR="00655233" w:rsidRPr="00E153FC" w:rsidRDefault="00655233" w:rsidP="00655233">
      <w:pPr>
        <w:ind w:firstLine="6237"/>
        <w:rPr>
          <w:rFonts w:cs="Times New Roman"/>
          <w:color w:val="2D2D2D"/>
          <w:spacing w:val="2"/>
          <w:sz w:val="22"/>
          <w:szCs w:val="22"/>
          <w:shd w:val="clear" w:color="auto" w:fill="FFFFFF"/>
        </w:rPr>
      </w:pPr>
      <w:r w:rsidRPr="00E153FC">
        <w:rPr>
          <w:rFonts w:cs="Times New Roman"/>
          <w:color w:val="2D2D2D"/>
          <w:spacing w:val="2"/>
          <w:sz w:val="22"/>
          <w:szCs w:val="22"/>
          <w:shd w:val="clear" w:color="auto" w:fill="FFFFFF"/>
        </w:rPr>
        <w:t>муниципального образования</w:t>
      </w:r>
    </w:p>
    <w:p w14:paraId="1CA93950" w14:textId="77777777" w:rsidR="00655233" w:rsidRDefault="00655233" w:rsidP="00655233">
      <w:pPr>
        <w:ind w:firstLine="6237"/>
        <w:rPr>
          <w:rFonts w:cs="Times New Roman"/>
          <w:color w:val="2D2D2D"/>
          <w:spacing w:val="2"/>
          <w:sz w:val="22"/>
          <w:szCs w:val="22"/>
          <w:shd w:val="clear" w:color="auto" w:fill="FFFFFF"/>
        </w:rPr>
      </w:pPr>
      <w:r w:rsidRPr="00E153FC">
        <w:rPr>
          <w:rFonts w:cs="Times New Roman"/>
          <w:color w:val="2D2D2D"/>
          <w:spacing w:val="2"/>
          <w:sz w:val="22"/>
          <w:szCs w:val="22"/>
          <w:shd w:val="clear" w:color="auto" w:fill="FFFFFF"/>
        </w:rPr>
        <w:t>«</w:t>
      </w:r>
      <w:r>
        <w:rPr>
          <w:rFonts w:cs="Times New Roman"/>
          <w:color w:val="2D2D2D"/>
          <w:spacing w:val="2"/>
          <w:sz w:val="22"/>
          <w:szCs w:val="22"/>
          <w:shd w:val="clear" w:color="auto" w:fill="FFFFFF"/>
        </w:rPr>
        <w:t>Муниципальный округ</w:t>
      </w:r>
    </w:p>
    <w:p w14:paraId="2308859C" w14:textId="77777777" w:rsidR="00655233" w:rsidRDefault="00655233" w:rsidP="00655233">
      <w:pPr>
        <w:ind w:firstLine="6237"/>
        <w:rPr>
          <w:rFonts w:cs="Times New Roman"/>
          <w:color w:val="2D2D2D"/>
          <w:spacing w:val="2"/>
          <w:sz w:val="22"/>
          <w:szCs w:val="22"/>
          <w:shd w:val="clear" w:color="auto" w:fill="FFFFFF"/>
        </w:rPr>
      </w:pPr>
      <w:r>
        <w:rPr>
          <w:rFonts w:cs="Times New Roman"/>
          <w:color w:val="2D2D2D"/>
          <w:spacing w:val="2"/>
          <w:sz w:val="22"/>
          <w:szCs w:val="22"/>
          <w:shd w:val="clear" w:color="auto" w:fill="FFFFFF"/>
        </w:rPr>
        <w:t xml:space="preserve"> </w:t>
      </w:r>
      <w:r w:rsidRPr="00E153FC">
        <w:rPr>
          <w:rFonts w:cs="Times New Roman"/>
          <w:color w:val="2D2D2D"/>
          <w:spacing w:val="2"/>
          <w:sz w:val="22"/>
          <w:szCs w:val="22"/>
          <w:shd w:val="clear" w:color="auto" w:fill="FFFFFF"/>
        </w:rPr>
        <w:t>Красногорский район</w:t>
      </w:r>
      <w:r>
        <w:rPr>
          <w:rFonts w:cs="Times New Roman"/>
          <w:color w:val="2D2D2D"/>
          <w:spacing w:val="2"/>
          <w:sz w:val="22"/>
          <w:szCs w:val="22"/>
          <w:shd w:val="clear" w:color="auto" w:fill="FFFFFF"/>
        </w:rPr>
        <w:t xml:space="preserve"> </w:t>
      </w:r>
    </w:p>
    <w:p w14:paraId="18FA7975" w14:textId="77777777" w:rsidR="00655233" w:rsidRPr="00E153FC" w:rsidRDefault="00655233" w:rsidP="00655233">
      <w:pPr>
        <w:ind w:firstLine="6237"/>
        <w:rPr>
          <w:rFonts w:cs="Times New Roman"/>
          <w:color w:val="2D2D2D"/>
          <w:spacing w:val="2"/>
          <w:sz w:val="22"/>
          <w:szCs w:val="22"/>
          <w:shd w:val="clear" w:color="auto" w:fill="FFFFFF"/>
        </w:rPr>
      </w:pPr>
      <w:r>
        <w:rPr>
          <w:rFonts w:cs="Times New Roman"/>
          <w:color w:val="2D2D2D"/>
          <w:spacing w:val="2"/>
          <w:sz w:val="22"/>
          <w:szCs w:val="22"/>
          <w:shd w:val="clear" w:color="auto" w:fill="FFFFFF"/>
        </w:rPr>
        <w:t>Удмуртской Республики</w:t>
      </w:r>
      <w:r w:rsidRPr="00E153FC">
        <w:rPr>
          <w:rFonts w:cs="Times New Roman"/>
          <w:color w:val="2D2D2D"/>
          <w:spacing w:val="2"/>
          <w:sz w:val="22"/>
          <w:szCs w:val="22"/>
          <w:shd w:val="clear" w:color="auto" w:fill="FFFFFF"/>
        </w:rPr>
        <w:t>»</w:t>
      </w:r>
    </w:p>
    <w:p w14:paraId="5C12316E" w14:textId="405918AB" w:rsidR="00655233" w:rsidRDefault="00655233" w:rsidP="00655233">
      <w:pPr>
        <w:autoSpaceDE w:val="0"/>
        <w:autoSpaceDN w:val="0"/>
        <w:adjustRightInd w:val="0"/>
        <w:ind w:firstLine="6237"/>
        <w:jc w:val="both"/>
        <w:rPr>
          <w:rFonts w:cs="Times New Roman"/>
          <w:color w:val="2D2D2D"/>
          <w:spacing w:val="2"/>
          <w:sz w:val="22"/>
          <w:szCs w:val="22"/>
          <w:shd w:val="clear" w:color="auto" w:fill="FFFFFF"/>
        </w:rPr>
      </w:pPr>
      <w:r>
        <w:rPr>
          <w:rFonts w:cs="Times New Roman"/>
          <w:color w:val="2D2D2D"/>
          <w:spacing w:val="2"/>
          <w:sz w:val="22"/>
          <w:szCs w:val="22"/>
          <w:shd w:val="clear" w:color="auto" w:fill="FFFFFF"/>
        </w:rPr>
        <w:t>о</w:t>
      </w:r>
      <w:r w:rsidRPr="00E153FC">
        <w:rPr>
          <w:rFonts w:cs="Times New Roman"/>
          <w:color w:val="2D2D2D"/>
          <w:spacing w:val="2"/>
          <w:sz w:val="22"/>
          <w:szCs w:val="22"/>
          <w:shd w:val="clear" w:color="auto" w:fill="FFFFFF"/>
        </w:rPr>
        <w:t>т</w:t>
      </w:r>
      <w:r>
        <w:rPr>
          <w:rFonts w:cs="Times New Roman"/>
          <w:color w:val="2D2D2D"/>
          <w:spacing w:val="2"/>
          <w:sz w:val="22"/>
          <w:szCs w:val="22"/>
          <w:shd w:val="clear" w:color="auto" w:fill="FFFFFF"/>
        </w:rPr>
        <w:t xml:space="preserve">  </w:t>
      </w:r>
      <w:r>
        <w:rPr>
          <w:rFonts w:cs="Times New Roman"/>
          <w:color w:val="2D2D2D"/>
          <w:spacing w:val="2"/>
          <w:sz w:val="22"/>
          <w:szCs w:val="22"/>
          <w:shd w:val="clear" w:color="auto" w:fill="FFFFFF"/>
        </w:rPr>
        <w:t>28</w:t>
      </w:r>
      <w:r>
        <w:rPr>
          <w:rFonts w:cs="Times New Roman"/>
          <w:color w:val="2D2D2D"/>
          <w:spacing w:val="2"/>
          <w:sz w:val="22"/>
          <w:szCs w:val="22"/>
          <w:shd w:val="clear" w:color="auto" w:fill="FFFFFF"/>
        </w:rPr>
        <w:t xml:space="preserve">  мая </w:t>
      </w:r>
      <w:r w:rsidRPr="00E153FC">
        <w:rPr>
          <w:rFonts w:cs="Times New Roman"/>
          <w:color w:val="2D2D2D"/>
          <w:spacing w:val="2"/>
          <w:sz w:val="22"/>
          <w:szCs w:val="22"/>
          <w:shd w:val="clear" w:color="auto" w:fill="FFFFFF"/>
        </w:rPr>
        <w:t>20</w:t>
      </w:r>
      <w:r>
        <w:rPr>
          <w:rFonts w:cs="Times New Roman"/>
          <w:color w:val="2D2D2D"/>
          <w:spacing w:val="2"/>
          <w:sz w:val="22"/>
          <w:szCs w:val="22"/>
          <w:shd w:val="clear" w:color="auto" w:fill="FFFFFF"/>
        </w:rPr>
        <w:t>24</w:t>
      </w:r>
      <w:r w:rsidRPr="00E153FC">
        <w:rPr>
          <w:rFonts w:cs="Times New Roman"/>
          <w:color w:val="2D2D2D"/>
          <w:spacing w:val="2"/>
          <w:sz w:val="22"/>
          <w:szCs w:val="22"/>
          <w:shd w:val="clear" w:color="auto" w:fill="FFFFFF"/>
        </w:rPr>
        <w:t xml:space="preserve"> № </w:t>
      </w:r>
      <w:r>
        <w:rPr>
          <w:rFonts w:cs="Times New Roman"/>
          <w:color w:val="2D2D2D"/>
          <w:spacing w:val="2"/>
          <w:sz w:val="22"/>
          <w:szCs w:val="22"/>
          <w:shd w:val="clear" w:color="auto" w:fill="FFFFFF"/>
        </w:rPr>
        <w:t xml:space="preserve"> </w:t>
      </w:r>
      <w:r>
        <w:rPr>
          <w:rFonts w:cs="Times New Roman"/>
          <w:color w:val="2D2D2D"/>
          <w:spacing w:val="2"/>
          <w:sz w:val="22"/>
          <w:szCs w:val="22"/>
          <w:shd w:val="clear" w:color="auto" w:fill="FFFFFF"/>
        </w:rPr>
        <w:t>23</w:t>
      </w:r>
    </w:p>
    <w:p w14:paraId="40FF1E14" w14:textId="77777777" w:rsidR="00655233" w:rsidRDefault="00655233" w:rsidP="00655233">
      <w:pPr>
        <w:autoSpaceDE w:val="0"/>
        <w:autoSpaceDN w:val="0"/>
        <w:adjustRightInd w:val="0"/>
        <w:ind w:firstLine="6237"/>
        <w:jc w:val="both"/>
        <w:rPr>
          <w:rFonts w:cs="Times New Roman"/>
          <w:color w:val="2D2D2D"/>
          <w:spacing w:val="2"/>
          <w:sz w:val="22"/>
          <w:szCs w:val="22"/>
          <w:shd w:val="clear" w:color="auto" w:fill="FFFFFF"/>
        </w:rPr>
      </w:pPr>
    </w:p>
    <w:p w14:paraId="1631CC4B" w14:textId="77777777" w:rsidR="00655233" w:rsidRPr="009B644B" w:rsidRDefault="00655233" w:rsidP="00655233">
      <w:pPr>
        <w:jc w:val="center"/>
        <w:rPr>
          <w:b/>
          <w:sz w:val="24"/>
          <w:szCs w:val="24"/>
        </w:rPr>
      </w:pPr>
      <w:r w:rsidRPr="009B644B">
        <w:rPr>
          <w:b/>
          <w:sz w:val="24"/>
          <w:szCs w:val="24"/>
        </w:rPr>
        <w:t>Доклад</w:t>
      </w:r>
    </w:p>
    <w:p w14:paraId="0F7729B9" w14:textId="77777777" w:rsidR="00655233" w:rsidRDefault="00655233" w:rsidP="00655233">
      <w:pPr>
        <w:jc w:val="center"/>
        <w:rPr>
          <w:b/>
          <w:sz w:val="24"/>
          <w:szCs w:val="24"/>
        </w:rPr>
      </w:pPr>
      <w:r w:rsidRPr="009B644B">
        <w:rPr>
          <w:b/>
          <w:sz w:val="24"/>
          <w:szCs w:val="24"/>
        </w:rPr>
        <w:t xml:space="preserve">о результатах </w:t>
      </w:r>
      <w:r>
        <w:rPr>
          <w:b/>
          <w:sz w:val="24"/>
          <w:szCs w:val="24"/>
        </w:rPr>
        <w:t xml:space="preserve">обобщения </w:t>
      </w:r>
      <w:r w:rsidRPr="009B644B">
        <w:rPr>
          <w:b/>
          <w:sz w:val="24"/>
          <w:szCs w:val="24"/>
        </w:rPr>
        <w:t>правоприменительной практики</w:t>
      </w:r>
      <w:r>
        <w:rPr>
          <w:b/>
          <w:sz w:val="24"/>
          <w:szCs w:val="24"/>
        </w:rPr>
        <w:t xml:space="preserve"> </w:t>
      </w:r>
    </w:p>
    <w:p w14:paraId="698854D4" w14:textId="77777777" w:rsidR="00655233" w:rsidRDefault="00655233" w:rsidP="00655233">
      <w:pPr>
        <w:jc w:val="center"/>
        <w:rPr>
          <w:rStyle w:val="2"/>
          <w:rFonts w:eastAsia="Calibri"/>
          <w:bCs w:val="0"/>
          <w:sz w:val="24"/>
          <w:szCs w:val="24"/>
        </w:rPr>
      </w:pPr>
      <w:r w:rsidRPr="009B644B">
        <w:rPr>
          <w:b/>
          <w:sz w:val="24"/>
          <w:szCs w:val="24"/>
        </w:rPr>
        <w:t xml:space="preserve">при осуществлении муниципального контроля </w:t>
      </w:r>
      <w:r w:rsidRPr="009B644B">
        <w:rPr>
          <w:rStyle w:val="2"/>
          <w:rFonts w:eastAsia="Calibri"/>
          <w:sz w:val="24"/>
          <w:szCs w:val="24"/>
        </w:rPr>
        <w:t xml:space="preserve">на автомобильном транспорте, городском наземном электрическом транспорте и в дорожном хозяйстве </w:t>
      </w:r>
    </w:p>
    <w:p w14:paraId="2E2B32D1" w14:textId="77777777" w:rsidR="00655233" w:rsidRDefault="00655233" w:rsidP="00655233">
      <w:pPr>
        <w:jc w:val="center"/>
        <w:rPr>
          <w:rStyle w:val="2"/>
          <w:rFonts w:eastAsia="Calibri"/>
          <w:sz w:val="24"/>
          <w:szCs w:val="24"/>
        </w:rPr>
      </w:pPr>
      <w:r w:rsidRPr="009B644B">
        <w:rPr>
          <w:rStyle w:val="2"/>
          <w:rFonts w:eastAsia="Calibri"/>
          <w:sz w:val="24"/>
          <w:szCs w:val="24"/>
        </w:rPr>
        <w:t xml:space="preserve">в границах населенных пунктов муниципального образования </w:t>
      </w:r>
    </w:p>
    <w:p w14:paraId="4A4941AF" w14:textId="77777777" w:rsidR="00655233" w:rsidRDefault="00655233" w:rsidP="00655233">
      <w:pPr>
        <w:jc w:val="center"/>
        <w:rPr>
          <w:rStyle w:val="2"/>
          <w:rFonts w:eastAsia="Calibri"/>
          <w:sz w:val="24"/>
          <w:szCs w:val="24"/>
        </w:rPr>
      </w:pPr>
      <w:r w:rsidRPr="009B644B">
        <w:rPr>
          <w:rStyle w:val="2"/>
          <w:rFonts w:eastAsia="Calibri"/>
          <w:sz w:val="24"/>
          <w:szCs w:val="24"/>
        </w:rPr>
        <w:t xml:space="preserve">«Муниципальный округ </w:t>
      </w:r>
      <w:r>
        <w:rPr>
          <w:rStyle w:val="2"/>
          <w:rFonts w:eastAsia="Calibri"/>
          <w:sz w:val="24"/>
          <w:szCs w:val="24"/>
        </w:rPr>
        <w:t>Красногорский</w:t>
      </w:r>
      <w:r w:rsidRPr="009B644B">
        <w:rPr>
          <w:rStyle w:val="2"/>
          <w:rFonts w:eastAsia="Calibri"/>
          <w:sz w:val="24"/>
          <w:szCs w:val="24"/>
        </w:rPr>
        <w:t xml:space="preserve"> район Удмуртской Республики»</w:t>
      </w:r>
    </w:p>
    <w:p w14:paraId="7769B488" w14:textId="77777777" w:rsidR="00655233" w:rsidRPr="009B644B" w:rsidRDefault="00655233" w:rsidP="00655233">
      <w:pPr>
        <w:jc w:val="center"/>
        <w:rPr>
          <w:b/>
          <w:sz w:val="24"/>
          <w:szCs w:val="24"/>
        </w:rPr>
      </w:pPr>
      <w:r w:rsidRPr="009B644B">
        <w:rPr>
          <w:b/>
          <w:sz w:val="24"/>
          <w:szCs w:val="24"/>
        </w:rPr>
        <w:t>за 202</w:t>
      </w:r>
      <w:r>
        <w:rPr>
          <w:b/>
          <w:sz w:val="24"/>
          <w:szCs w:val="24"/>
        </w:rPr>
        <w:t>3</w:t>
      </w:r>
      <w:r w:rsidRPr="009B644B">
        <w:rPr>
          <w:b/>
          <w:sz w:val="24"/>
          <w:szCs w:val="24"/>
        </w:rPr>
        <w:t xml:space="preserve"> год.</w:t>
      </w:r>
    </w:p>
    <w:p w14:paraId="2D3FBD11" w14:textId="77777777" w:rsidR="00655233" w:rsidRPr="009B644B" w:rsidRDefault="00655233" w:rsidP="00655233">
      <w:pPr>
        <w:jc w:val="center"/>
        <w:rPr>
          <w:sz w:val="24"/>
          <w:szCs w:val="24"/>
        </w:rPr>
      </w:pPr>
    </w:p>
    <w:p w14:paraId="0145122A" w14:textId="77777777" w:rsidR="00655233" w:rsidRDefault="00655233" w:rsidP="00655233">
      <w:pPr>
        <w:autoSpaceDE w:val="0"/>
        <w:autoSpaceDN w:val="0"/>
        <w:adjustRightInd w:val="0"/>
        <w:ind w:firstLine="709"/>
        <w:contextualSpacing/>
        <w:jc w:val="both"/>
        <w:rPr>
          <w:color w:val="000000"/>
          <w:sz w:val="24"/>
          <w:szCs w:val="24"/>
        </w:rPr>
      </w:pPr>
      <w:r w:rsidRPr="009B644B">
        <w:rPr>
          <w:color w:val="000000"/>
          <w:sz w:val="24"/>
          <w:szCs w:val="24"/>
        </w:rPr>
        <w:t xml:space="preserve">Муниципальный </w:t>
      </w:r>
      <w:r>
        <w:rPr>
          <w:color w:val="000000"/>
          <w:sz w:val="24"/>
          <w:szCs w:val="24"/>
        </w:rPr>
        <w:t>к</w:t>
      </w:r>
      <w:r w:rsidRPr="009B644B">
        <w:rPr>
          <w:color w:val="000000"/>
          <w:sz w:val="24"/>
          <w:szCs w:val="24"/>
        </w:rPr>
        <w:t>онтроль</w:t>
      </w:r>
      <w:r>
        <w:rPr>
          <w:color w:val="000000"/>
          <w:sz w:val="24"/>
          <w:szCs w:val="24"/>
        </w:rPr>
        <w:t xml:space="preserve"> </w:t>
      </w:r>
      <w:r w:rsidRPr="009B644B">
        <w:rPr>
          <w:rStyle w:val="2"/>
          <w:rFonts w:eastAsia="Calibri"/>
          <w:sz w:val="24"/>
          <w:szCs w:val="24"/>
        </w:rPr>
        <w:t>на автомобильном транспорте, городском наземном электрическом транспорте и в дорожном хозяйстве</w:t>
      </w:r>
      <w:r w:rsidRPr="009B644B">
        <w:rPr>
          <w:sz w:val="24"/>
          <w:szCs w:val="24"/>
        </w:rPr>
        <w:t xml:space="preserve"> в границах населенных пунктов муниципального образования</w:t>
      </w:r>
      <w:r w:rsidRPr="009B644B">
        <w:rPr>
          <w:color w:val="000000"/>
          <w:sz w:val="24"/>
          <w:szCs w:val="24"/>
        </w:rPr>
        <w:t xml:space="preserve"> </w:t>
      </w:r>
      <w:r>
        <w:rPr>
          <w:color w:val="000000"/>
          <w:sz w:val="24"/>
          <w:szCs w:val="24"/>
        </w:rPr>
        <w:t xml:space="preserve">(далее-муниципальный контроль) </w:t>
      </w:r>
      <w:r w:rsidRPr="009B644B">
        <w:rPr>
          <w:color w:val="000000"/>
          <w:sz w:val="24"/>
          <w:szCs w:val="24"/>
        </w:rPr>
        <w:t xml:space="preserve">осуществляется Администрацией муниципального образования «Муниципальный округ </w:t>
      </w:r>
      <w:r>
        <w:rPr>
          <w:color w:val="000000"/>
          <w:sz w:val="24"/>
          <w:szCs w:val="24"/>
        </w:rPr>
        <w:t>Красногорский</w:t>
      </w:r>
      <w:r w:rsidRPr="009B644B">
        <w:rPr>
          <w:color w:val="000000"/>
          <w:sz w:val="24"/>
          <w:szCs w:val="24"/>
        </w:rPr>
        <w:t xml:space="preserve"> район Удмуртской Республики» (далее – </w:t>
      </w:r>
      <w:r>
        <w:rPr>
          <w:color w:val="000000"/>
          <w:sz w:val="24"/>
          <w:szCs w:val="24"/>
        </w:rPr>
        <w:t>А</w:t>
      </w:r>
      <w:r w:rsidRPr="009B644B">
        <w:rPr>
          <w:color w:val="000000"/>
          <w:sz w:val="24"/>
          <w:szCs w:val="24"/>
        </w:rPr>
        <w:t>дминистрация).</w:t>
      </w:r>
    </w:p>
    <w:p w14:paraId="51D698B1" w14:textId="77777777" w:rsidR="00655233" w:rsidRPr="009B644B" w:rsidRDefault="00655233" w:rsidP="00655233">
      <w:pPr>
        <w:autoSpaceDE w:val="0"/>
        <w:autoSpaceDN w:val="0"/>
        <w:adjustRightInd w:val="0"/>
        <w:ind w:firstLine="709"/>
        <w:contextualSpacing/>
        <w:jc w:val="both"/>
        <w:rPr>
          <w:color w:val="000000"/>
          <w:sz w:val="24"/>
          <w:szCs w:val="24"/>
        </w:rPr>
      </w:pPr>
      <w:r>
        <w:rPr>
          <w:color w:val="000000"/>
          <w:sz w:val="24"/>
          <w:szCs w:val="24"/>
        </w:rPr>
        <w:t xml:space="preserve">Должностными лицами Администрации, уполномоченными осуществлять муниципальный контроль </w:t>
      </w:r>
      <w:r w:rsidRPr="009B644B">
        <w:rPr>
          <w:rStyle w:val="2"/>
          <w:rFonts w:eastAsia="Calibri"/>
          <w:sz w:val="24"/>
          <w:szCs w:val="24"/>
        </w:rPr>
        <w:t>на автомобильном транспорте, городском наземном электрическом транспорте и в дорожном хозяйстве</w:t>
      </w:r>
      <w:r w:rsidRPr="009B644B">
        <w:rPr>
          <w:sz w:val="24"/>
          <w:szCs w:val="24"/>
        </w:rPr>
        <w:t xml:space="preserve"> в границах населенных пунктов муниципального образования</w:t>
      </w:r>
      <w:r>
        <w:rPr>
          <w:color w:val="000000"/>
          <w:sz w:val="24"/>
          <w:szCs w:val="24"/>
        </w:rPr>
        <w:t>, являются специалисты сектора муниципального контроля Администрации.</w:t>
      </w:r>
    </w:p>
    <w:p w14:paraId="30ACAA6D" w14:textId="77777777" w:rsidR="00655233" w:rsidRDefault="00655233" w:rsidP="00655233">
      <w:pPr>
        <w:autoSpaceDE w:val="0"/>
        <w:autoSpaceDN w:val="0"/>
        <w:adjustRightInd w:val="0"/>
        <w:ind w:firstLine="708"/>
        <w:jc w:val="both"/>
        <w:rPr>
          <w:sz w:val="24"/>
          <w:szCs w:val="24"/>
        </w:rPr>
      </w:pPr>
      <w:r w:rsidRPr="009B644B">
        <w:rPr>
          <w:sz w:val="24"/>
          <w:szCs w:val="24"/>
        </w:rPr>
        <w:t>Порядок организации и осуществления муниципального контроля</w:t>
      </w:r>
      <w:r>
        <w:rPr>
          <w:sz w:val="24"/>
          <w:szCs w:val="24"/>
        </w:rPr>
        <w:t xml:space="preserve"> </w:t>
      </w:r>
      <w:r w:rsidRPr="009B644B">
        <w:rPr>
          <w:rStyle w:val="2"/>
          <w:rFonts w:eastAsia="Calibri"/>
          <w:sz w:val="24"/>
          <w:szCs w:val="24"/>
        </w:rPr>
        <w:t>на автомобильном транспорте, городском наземном электрическом транспорте и в дорожном хозяйстве</w:t>
      </w:r>
      <w:r w:rsidRPr="009B644B">
        <w:rPr>
          <w:sz w:val="24"/>
          <w:szCs w:val="24"/>
        </w:rPr>
        <w:t xml:space="preserve"> в границах населенных пунктов муниципального образования установлен Положением о </w:t>
      </w:r>
      <w:r w:rsidRPr="009B644B">
        <w:rPr>
          <w:iCs/>
          <w:sz w:val="24"/>
          <w:szCs w:val="24"/>
        </w:rPr>
        <w:t>муниципальном</w:t>
      </w:r>
      <w:r w:rsidRPr="009B644B">
        <w:rPr>
          <w:b/>
          <w:iCs/>
          <w:sz w:val="24"/>
          <w:szCs w:val="24"/>
        </w:rPr>
        <w:t xml:space="preserve"> </w:t>
      </w:r>
      <w:r w:rsidRPr="009B644B">
        <w:rPr>
          <w:iCs/>
          <w:sz w:val="24"/>
          <w:szCs w:val="24"/>
        </w:rPr>
        <w:t>контроле</w:t>
      </w:r>
      <w:r>
        <w:rPr>
          <w:iCs/>
          <w:sz w:val="24"/>
          <w:szCs w:val="24"/>
        </w:rPr>
        <w:t xml:space="preserve"> </w:t>
      </w:r>
      <w:r w:rsidRPr="009B644B">
        <w:rPr>
          <w:rStyle w:val="2"/>
          <w:rFonts w:eastAsia="Calibri"/>
          <w:sz w:val="24"/>
          <w:szCs w:val="24"/>
        </w:rPr>
        <w:t>на автомобильном транспорте, городском наземном электрическом транспорте и в дорожном хозяйстве</w:t>
      </w:r>
      <w:r w:rsidRPr="009B644B">
        <w:rPr>
          <w:sz w:val="24"/>
          <w:szCs w:val="24"/>
        </w:rPr>
        <w:t xml:space="preserve"> в границах населенных пунктов муниципального образования</w:t>
      </w:r>
      <w:r>
        <w:rPr>
          <w:iCs/>
          <w:sz w:val="24"/>
          <w:szCs w:val="24"/>
        </w:rPr>
        <w:t xml:space="preserve"> </w:t>
      </w:r>
      <w:r w:rsidRPr="009B644B">
        <w:rPr>
          <w:sz w:val="24"/>
          <w:szCs w:val="24"/>
        </w:rPr>
        <w:t xml:space="preserve">муниципального образования «Муниципальный округ </w:t>
      </w:r>
      <w:r>
        <w:rPr>
          <w:sz w:val="24"/>
          <w:szCs w:val="24"/>
        </w:rPr>
        <w:t>Красногорский</w:t>
      </w:r>
      <w:r w:rsidRPr="009B644B">
        <w:rPr>
          <w:sz w:val="24"/>
          <w:szCs w:val="24"/>
        </w:rPr>
        <w:t xml:space="preserve"> район Удмуртской Республики», утвержденным решением Совета депутатов муниципального образования «Муниципальный округ </w:t>
      </w:r>
      <w:r>
        <w:rPr>
          <w:sz w:val="24"/>
          <w:szCs w:val="24"/>
        </w:rPr>
        <w:t>Красногорский</w:t>
      </w:r>
      <w:r w:rsidRPr="009B644B">
        <w:rPr>
          <w:sz w:val="24"/>
          <w:szCs w:val="24"/>
        </w:rPr>
        <w:t xml:space="preserve"> район Удмуртской Республики» от 1</w:t>
      </w:r>
      <w:r>
        <w:rPr>
          <w:sz w:val="24"/>
          <w:szCs w:val="24"/>
        </w:rPr>
        <w:t>6</w:t>
      </w:r>
      <w:r w:rsidRPr="009B644B">
        <w:rPr>
          <w:sz w:val="24"/>
          <w:szCs w:val="24"/>
        </w:rPr>
        <w:t xml:space="preserve"> декабря 2021 года №</w:t>
      </w:r>
      <w:r>
        <w:rPr>
          <w:sz w:val="24"/>
          <w:szCs w:val="24"/>
        </w:rPr>
        <w:t xml:space="preserve"> 80 (с дополнениями и изменениями).</w:t>
      </w:r>
    </w:p>
    <w:p w14:paraId="6B12DAA8" w14:textId="77777777" w:rsidR="00655233" w:rsidRPr="009B644B" w:rsidRDefault="00655233" w:rsidP="00655233">
      <w:pPr>
        <w:ind w:firstLine="709"/>
        <w:contextualSpacing/>
        <w:jc w:val="center"/>
        <w:rPr>
          <w:sz w:val="24"/>
          <w:szCs w:val="24"/>
        </w:rPr>
      </w:pPr>
    </w:p>
    <w:p w14:paraId="4D5B4EAD" w14:textId="77777777" w:rsidR="00655233" w:rsidRPr="009B644B" w:rsidRDefault="00655233" w:rsidP="00655233">
      <w:pPr>
        <w:pStyle w:val="5"/>
        <w:shd w:val="clear" w:color="auto" w:fill="auto"/>
        <w:tabs>
          <w:tab w:val="left" w:pos="851"/>
        </w:tabs>
        <w:spacing w:line="240" w:lineRule="auto"/>
        <w:ind w:right="20" w:firstLine="709"/>
        <w:rPr>
          <w:sz w:val="24"/>
          <w:szCs w:val="24"/>
        </w:rPr>
      </w:pPr>
      <w:r w:rsidRPr="009A443A">
        <w:rPr>
          <w:rStyle w:val="2"/>
          <w:rFonts w:eastAsia="Calibri"/>
          <w:sz w:val="24"/>
          <w:szCs w:val="24"/>
          <w:lang w:eastAsia="ru-RU"/>
        </w:rPr>
        <w:t>Предметом муниципального контроля</w:t>
      </w:r>
      <w:r w:rsidRPr="009B644B">
        <w:rPr>
          <w:sz w:val="24"/>
          <w:szCs w:val="24"/>
        </w:rPr>
        <w:t xml:space="preserve"> </w:t>
      </w:r>
      <w:r w:rsidRPr="009B644B">
        <w:rPr>
          <w:rStyle w:val="1"/>
          <w:rFonts w:eastAsiaTheme="minorHAnsi"/>
          <w:sz w:val="24"/>
          <w:szCs w:val="24"/>
        </w:rPr>
        <w:t>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42E60F33" w14:textId="77777777" w:rsidR="00655233" w:rsidRPr="009B644B" w:rsidRDefault="00655233" w:rsidP="00655233">
      <w:pPr>
        <w:pStyle w:val="5"/>
        <w:numPr>
          <w:ilvl w:val="0"/>
          <w:numId w:val="1"/>
        </w:numPr>
        <w:shd w:val="clear" w:color="auto" w:fill="auto"/>
        <w:tabs>
          <w:tab w:val="left" w:pos="1169"/>
        </w:tabs>
        <w:spacing w:line="240" w:lineRule="auto"/>
        <w:ind w:right="20" w:firstLine="709"/>
        <w:rPr>
          <w:sz w:val="24"/>
          <w:szCs w:val="24"/>
        </w:rPr>
      </w:pPr>
      <w:r w:rsidRPr="009B644B">
        <w:rPr>
          <w:rStyle w:val="1"/>
          <w:rFonts w:eastAsiaTheme="minorHAnsi"/>
          <w:sz w:val="24"/>
          <w:szCs w:val="24"/>
        </w:rPr>
        <w:t xml:space="preserve">в области автомобильных дорог и дорожной деятельности, установленных в отношении автомобильных дорог местного значения муниципального образования «Муниципальный округ </w:t>
      </w:r>
      <w:r>
        <w:rPr>
          <w:rStyle w:val="1"/>
          <w:rFonts w:eastAsiaTheme="minorHAnsi"/>
          <w:sz w:val="24"/>
          <w:szCs w:val="24"/>
        </w:rPr>
        <w:t>Красногорский</w:t>
      </w:r>
      <w:r w:rsidRPr="009B644B">
        <w:rPr>
          <w:rStyle w:val="1"/>
          <w:rFonts w:eastAsiaTheme="minorHAnsi"/>
          <w:sz w:val="24"/>
          <w:szCs w:val="24"/>
        </w:rPr>
        <w:t xml:space="preserve"> район Удмуртской Республики» (далее - автомобильные дороги местного значения или автомобильные дороги общего пользования местного значения):</w:t>
      </w:r>
    </w:p>
    <w:p w14:paraId="0EE1F4E4" w14:textId="77777777" w:rsidR="00655233" w:rsidRPr="009B644B" w:rsidRDefault="00655233" w:rsidP="00655233">
      <w:pPr>
        <w:pStyle w:val="5"/>
        <w:shd w:val="clear" w:color="auto" w:fill="auto"/>
        <w:tabs>
          <w:tab w:val="left" w:pos="1011"/>
        </w:tabs>
        <w:spacing w:line="240" w:lineRule="auto"/>
        <w:ind w:right="20" w:firstLine="709"/>
        <w:rPr>
          <w:sz w:val="24"/>
          <w:szCs w:val="24"/>
        </w:rPr>
      </w:pPr>
      <w:r w:rsidRPr="009B644B">
        <w:rPr>
          <w:rStyle w:val="1"/>
          <w:rFonts w:eastAsiaTheme="minorHAnsi"/>
          <w:sz w:val="24"/>
          <w:szCs w:val="24"/>
        </w:rPr>
        <w:t>а)</w:t>
      </w:r>
      <w:r w:rsidRPr="009B644B">
        <w:rPr>
          <w:rStyle w:val="1"/>
          <w:rFonts w:eastAsiaTheme="minorHAnsi"/>
          <w:sz w:val="24"/>
          <w:szCs w:val="24"/>
        </w:rPr>
        <w:tab/>
        <w:t>к эксплуатации объектов дорожного сервиса, размещенных в полосах отвода и (или) придорожных полосах автомобильных дорог общего пользования;</w:t>
      </w:r>
    </w:p>
    <w:p w14:paraId="0D7C8EBF" w14:textId="77777777" w:rsidR="00655233" w:rsidRPr="009B644B" w:rsidRDefault="00655233" w:rsidP="00655233">
      <w:pPr>
        <w:pStyle w:val="5"/>
        <w:shd w:val="clear" w:color="auto" w:fill="auto"/>
        <w:tabs>
          <w:tab w:val="left" w:pos="1169"/>
        </w:tabs>
        <w:spacing w:line="240" w:lineRule="auto"/>
        <w:ind w:right="20" w:firstLine="709"/>
        <w:rPr>
          <w:sz w:val="24"/>
          <w:szCs w:val="24"/>
        </w:rPr>
      </w:pPr>
      <w:r w:rsidRPr="009B644B">
        <w:rPr>
          <w:rStyle w:val="1"/>
          <w:rFonts w:eastAsiaTheme="minorHAnsi"/>
          <w:sz w:val="24"/>
          <w:szCs w:val="24"/>
        </w:rPr>
        <w:t>б)</w:t>
      </w:r>
      <w:r w:rsidRPr="009B644B">
        <w:rPr>
          <w:rStyle w:val="1"/>
          <w:rFonts w:eastAsiaTheme="minorHAnsi"/>
          <w:sz w:val="24"/>
          <w:szCs w:val="24"/>
        </w:rPr>
        <w:tab/>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7E7CE689" w14:textId="77777777" w:rsidR="00655233" w:rsidRPr="009B644B" w:rsidRDefault="00655233" w:rsidP="00655233">
      <w:pPr>
        <w:pStyle w:val="5"/>
        <w:numPr>
          <w:ilvl w:val="0"/>
          <w:numId w:val="1"/>
        </w:numPr>
        <w:shd w:val="clear" w:color="auto" w:fill="auto"/>
        <w:tabs>
          <w:tab w:val="left" w:pos="1011"/>
        </w:tabs>
        <w:spacing w:line="240" w:lineRule="auto"/>
        <w:ind w:right="20" w:firstLine="709"/>
        <w:rPr>
          <w:sz w:val="24"/>
          <w:szCs w:val="24"/>
        </w:rPr>
      </w:pPr>
      <w:r w:rsidRPr="009B644B">
        <w:rPr>
          <w:rStyle w:val="1"/>
          <w:rFonts w:eastAsiaTheme="minorHAnsi"/>
          <w:sz w:val="24"/>
          <w:szCs w:val="24"/>
        </w:rPr>
        <w:t xml:space="preserve">установленных в отношении перевозок по муниципальным маршрутам регулярных перевозок, не относящихся к предмету федерального государственного </w:t>
      </w:r>
      <w:r w:rsidRPr="009B644B">
        <w:rPr>
          <w:rStyle w:val="1"/>
          <w:rFonts w:eastAsiaTheme="minorHAnsi"/>
          <w:sz w:val="24"/>
          <w:szCs w:val="24"/>
        </w:rPr>
        <w:lastRenderedPageBreak/>
        <w:t>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18A51BF8" w14:textId="77777777" w:rsidR="00655233" w:rsidRPr="009B644B" w:rsidRDefault="00655233" w:rsidP="00655233">
      <w:pPr>
        <w:ind w:firstLine="709"/>
        <w:jc w:val="both"/>
        <w:rPr>
          <w:sz w:val="24"/>
          <w:szCs w:val="24"/>
        </w:rPr>
      </w:pPr>
      <w:r w:rsidRPr="009B644B">
        <w:rPr>
          <w:sz w:val="24"/>
          <w:szCs w:val="24"/>
        </w:rPr>
        <w:t>Объектами муниципального контроля согласно Положения являются:</w:t>
      </w:r>
    </w:p>
    <w:p w14:paraId="112EB8DC" w14:textId="77777777" w:rsidR="00655233" w:rsidRPr="009B644B" w:rsidRDefault="00655233" w:rsidP="00655233">
      <w:pPr>
        <w:pStyle w:val="5"/>
        <w:shd w:val="clear" w:color="auto" w:fill="auto"/>
        <w:tabs>
          <w:tab w:val="left" w:pos="1051"/>
        </w:tabs>
        <w:spacing w:line="240" w:lineRule="auto"/>
        <w:ind w:firstLine="709"/>
        <w:rPr>
          <w:sz w:val="24"/>
          <w:szCs w:val="24"/>
        </w:rPr>
      </w:pPr>
      <w:r w:rsidRPr="009B644B">
        <w:rPr>
          <w:rStyle w:val="1"/>
          <w:rFonts w:eastAsiaTheme="minorHAnsi"/>
          <w:sz w:val="24"/>
          <w:szCs w:val="24"/>
        </w:rPr>
        <w:t>а)</w:t>
      </w:r>
      <w:r w:rsidRPr="009B644B">
        <w:rPr>
          <w:rStyle w:val="1"/>
          <w:rFonts w:eastAsiaTheme="minorHAnsi"/>
          <w:sz w:val="24"/>
          <w:szCs w:val="24"/>
        </w:rPr>
        <w:tab/>
        <w:t xml:space="preserve">в рамках пункта 1 части 1 статьи 16 Федерального закона от 31.07.2020 № 248-ФЗ </w:t>
      </w:r>
      <w:r w:rsidRPr="009B644B">
        <w:rPr>
          <w:rStyle w:val="20"/>
          <w:rFonts w:eastAsiaTheme="minorHAnsi"/>
          <w:sz w:val="24"/>
          <w:szCs w:val="24"/>
        </w:rPr>
        <w:t xml:space="preserve">«О </w:t>
      </w:r>
      <w:r w:rsidRPr="009B644B">
        <w:rPr>
          <w:rStyle w:val="1"/>
          <w:rFonts w:eastAsiaTheme="minorHAnsi"/>
          <w:sz w:val="24"/>
          <w:szCs w:val="24"/>
        </w:rPr>
        <w:t>государственном контроле (надзоре) и муниципальном контроле в Российской Федерации»:</w:t>
      </w:r>
    </w:p>
    <w:p w14:paraId="48769980" w14:textId="77777777" w:rsidR="00655233" w:rsidRPr="009B644B" w:rsidRDefault="00655233" w:rsidP="00655233">
      <w:pPr>
        <w:pStyle w:val="5"/>
        <w:shd w:val="clear" w:color="auto" w:fill="auto"/>
        <w:spacing w:line="240" w:lineRule="auto"/>
        <w:ind w:right="20" w:firstLine="709"/>
        <w:rPr>
          <w:sz w:val="24"/>
          <w:szCs w:val="24"/>
        </w:rPr>
      </w:pPr>
      <w:r w:rsidRPr="009B644B">
        <w:rPr>
          <w:rStyle w:val="1"/>
          <w:rFonts w:eastAsiaTheme="minorHAnsi"/>
          <w:sz w:val="24"/>
          <w:szCs w:val="24"/>
        </w:rPr>
        <w:t xml:space="preserve">деятельность </w:t>
      </w:r>
      <w:r w:rsidRPr="009B644B">
        <w:rPr>
          <w:rStyle w:val="20"/>
          <w:rFonts w:eastAsiaTheme="minorHAnsi"/>
          <w:sz w:val="24"/>
          <w:szCs w:val="24"/>
        </w:rPr>
        <w:t xml:space="preserve">по </w:t>
      </w:r>
      <w:r w:rsidRPr="009B644B">
        <w:rPr>
          <w:rStyle w:val="1"/>
          <w:rFonts w:eastAsiaTheme="minorHAnsi"/>
          <w:sz w:val="24"/>
          <w:szCs w:val="24"/>
        </w:rPr>
        <w:t>использованию полос отвода и (или) придорожных полос автомобильных дорог общего пользования местного значения;</w:t>
      </w:r>
    </w:p>
    <w:p w14:paraId="08EBAB94" w14:textId="77777777" w:rsidR="00655233" w:rsidRPr="009B644B" w:rsidRDefault="00655233" w:rsidP="00655233">
      <w:pPr>
        <w:pStyle w:val="5"/>
        <w:shd w:val="clear" w:color="auto" w:fill="auto"/>
        <w:spacing w:line="240" w:lineRule="auto"/>
        <w:ind w:right="20" w:firstLine="709"/>
        <w:rPr>
          <w:sz w:val="24"/>
          <w:szCs w:val="24"/>
        </w:rPr>
      </w:pPr>
      <w:r w:rsidRPr="009B644B">
        <w:rPr>
          <w:rStyle w:val="1"/>
          <w:rFonts w:eastAsiaTheme="minorHAnsi"/>
          <w:sz w:val="24"/>
          <w:szCs w:val="24"/>
        </w:rPr>
        <w:t xml:space="preserve">деятельность </w:t>
      </w:r>
      <w:r w:rsidRPr="009B644B">
        <w:rPr>
          <w:rStyle w:val="20"/>
          <w:rFonts w:eastAsiaTheme="minorHAnsi"/>
          <w:sz w:val="24"/>
          <w:szCs w:val="24"/>
        </w:rPr>
        <w:t xml:space="preserve">по </w:t>
      </w:r>
      <w:r w:rsidRPr="009B644B">
        <w:rPr>
          <w:rStyle w:val="1"/>
          <w:rFonts w:eastAsiaTheme="minorHAnsi"/>
          <w:sz w:val="24"/>
          <w:szCs w:val="24"/>
        </w:rPr>
        <w:t>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54220BB4" w14:textId="77777777" w:rsidR="00655233" w:rsidRPr="009B644B" w:rsidRDefault="00655233" w:rsidP="00655233">
      <w:pPr>
        <w:pStyle w:val="5"/>
        <w:shd w:val="clear" w:color="auto" w:fill="auto"/>
        <w:tabs>
          <w:tab w:val="right" w:pos="6985"/>
          <w:tab w:val="center" w:pos="7465"/>
          <w:tab w:val="left" w:pos="8065"/>
        </w:tabs>
        <w:spacing w:line="240" w:lineRule="auto"/>
        <w:ind w:right="20" w:firstLine="709"/>
        <w:rPr>
          <w:sz w:val="24"/>
          <w:szCs w:val="24"/>
        </w:rPr>
      </w:pPr>
      <w:r w:rsidRPr="009B644B">
        <w:rPr>
          <w:rStyle w:val="1"/>
          <w:rFonts w:eastAsiaTheme="minorHAnsi"/>
          <w:sz w:val="24"/>
          <w:szCs w:val="24"/>
        </w:rPr>
        <w:t xml:space="preserve">деятельность по перевозкам по муниципальным маршрутам регулярных перевозок, не относящихся к предмету федерального государственного контроля </w:t>
      </w:r>
      <w:r w:rsidRPr="009B644B">
        <w:rPr>
          <w:rStyle w:val="1"/>
          <w:rFonts w:eastAsiaTheme="minorHAnsi"/>
          <w:sz w:val="24"/>
          <w:szCs w:val="24"/>
        </w:rPr>
        <w:tab/>
        <w:t>(надзора) на автомобильном транспорте, городском наземном электрическом транспорте и</w:t>
      </w:r>
      <w:r w:rsidRPr="009B644B">
        <w:rPr>
          <w:rStyle w:val="1"/>
          <w:rFonts w:eastAsiaTheme="minorHAnsi"/>
          <w:sz w:val="24"/>
          <w:szCs w:val="24"/>
        </w:rPr>
        <w:tab/>
        <w:t xml:space="preserve"> в дорожном хозяйстве в области организации регулярных перевозок;</w:t>
      </w:r>
    </w:p>
    <w:p w14:paraId="3927E869" w14:textId="77777777" w:rsidR="00655233" w:rsidRPr="009B644B" w:rsidRDefault="00655233" w:rsidP="00655233">
      <w:pPr>
        <w:pStyle w:val="5"/>
        <w:shd w:val="clear" w:color="auto" w:fill="auto"/>
        <w:tabs>
          <w:tab w:val="left" w:pos="1051"/>
        </w:tabs>
        <w:spacing w:line="240" w:lineRule="auto"/>
        <w:ind w:firstLine="709"/>
        <w:rPr>
          <w:sz w:val="24"/>
          <w:szCs w:val="24"/>
        </w:rPr>
      </w:pPr>
      <w:r w:rsidRPr="009B644B">
        <w:rPr>
          <w:rStyle w:val="1"/>
          <w:rFonts w:eastAsiaTheme="minorHAnsi"/>
          <w:sz w:val="24"/>
          <w:szCs w:val="24"/>
        </w:rPr>
        <w:t>б)</w:t>
      </w:r>
      <w:r w:rsidRPr="009B644B">
        <w:rPr>
          <w:rStyle w:val="1"/>
          <w:rFonts w:eastAsiaTheme="minorHAnsi"/>
          <w:sz w:val="24"/>
          <w:szCs w:val="24"/>
        </w:rPr>
        <w:tab/>
        <w:t>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4B0BCCD3" w14:textId="77777777" w:rsidR="00655233" w:rsidRPr="009B644B" w:rsidRDefault="00655233" w:rsidP="00655233">
      <w:pPr>
        <w:pStyle w:val="5"/>
        <w:shd w:val="clear" w:color="auto" w:fill="auto"/>
        <w:spacing w:line="240" w:lineRule="auto"/>
        <w:ind w:right="20" w:firstLine="709"/>
        <w:rPr>
          <w:sz w:val="24"/>
          <w:szCs w:val="24"/>
        </w:rPr>
      </w:pPr>
      <w:r w:rsidRPr="009B644B">
        <w:rPr>
          <w:rStyle w:val="1"/>
          <w:rFonts w:eastAsiaTheme="minorHAnsi"/>
          <w:sz w:val="24"/>
          <w:szCs w:val="24"/>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1EBD9BD6" w14:textId="77777777" w:rsidR="00655233" w:rsidRPr="009B644B" w:rsidRDefault="00655233" w:rsidP="00655233">
      <w:pPr>
        <w:pStyle w:val="5"/>
        <w:shd w:val="clear" w:color="auto" w:fill="auto"/>
        <w:spacing w:line="240" w:lineRule="auto"/>
        <w:ind w:right="20" w:firstLine="709"/>
        <w:rPr>
          <w:sz w:val="24"/>
          <w:szCs w:val="24"/>
        </w:rPr>
      </w:pPr>
      <w:r w:rsidRPr="009B644B">
        <w:rPr>
          <w:rStyle w:val="1"/>
          <w:rFonts w:eastAsiaTheme="minorHAnsi"/>
          <w:sz w:val="24"/>
          <w:szCs w:val="24"/>
        </w:rPr>
        <w:t>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6B102AC5" w14:textId="77777777" w:rsidR="00655233" w:rsidRPr="009B644B" w:rsidRDefault="00655233" w:rsidP="00655233">
      <w:pPr>
        <w:pStyle w:val="5"/>
        <w:shd w:val="clear" w:color="auto" w:fill="auto"/>
        <w:spacing w:line="240" w:lineRule="auto"/>
        <w:ind w:right="20" w:firstLine="709"/>
        <w:rPr>
          <w:sz w:val="24"/>
          <w:szCs w:val="24"/>
        </w:rPr>
      </w:pPr>
      <w:r w:rsidRPr="009B644B">
        <w:rPr>
          <w:rStyle w:val="1"/>
          <w:rFonts w:eastAsiaTheme="minorHAnsi"/>
          <w:sz w:val="24"/>
          <w:szCs w:val="24"/>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6645B316" w14:textId="77777777" w:rsidR="00655233" w:rsidRPr="009B644B" w:rsidRDefault="00655233" w:rsidP="00655233">
      <w:pPr>
        <w:pStyle w:val="5"/>
        <w:shd w:val="clear" w:color="auto" w:fill="auto"/>
        <w:spacing w:line="240" w:lineRule="auto"/>
        <w:ind w:right="20" w:firstLine="709"/>
        <w:rPr>
          <w:sz w:val="24"/>
          <w:szCs w:val="24"/>
        </w:rPr>
      </w:pPr>
      <w:r w:rsidRPr="009B644B">
        <w:rPr>
          <w:rStyle w:val="1"/>
          <w:rFonts w:eastAsiaTheme="minorHAnsi"/>
          <w:sz w:val="24"/>
          <w:szCs w:val="24"/>
        </w:rPr>
        <w:t>внесение платы за присоединение объектов дорожного сервиса к автомобильным дорогам общего пользования местного значения;</w:t>
      </w:r>
    </w:p>
    <w:p w14:paraId="1AF44602" w14:textId="77777777" w:rsidR="00655233" w:rsidRPr="009B644B" w:rsidRDefault="00655233" w:rsidP="00655233">
      <w:pPr>
        <w:pStyle w:val="5"/>
        <w:shd w:val="clear" w:color="auto" w:fill="auto"/>
        <w:spacing w:line="240" w:lineRule="auto"/>
        <w:ind w:right="20" w:firstLine="709"/>
        <w:rPr>
          <w:sz w:val="24"/>
          <w:szCs w:val="24"/>
        </w:rPr>
      </w:pPr>
      <w:r w:rsidRPr="009B644B">
        <w:rPr>
          <w:rStyle w:val="1"/>
          <w:rFonts w:eastAsiaTheme="minorHAnsi"/>
          <w:sz w:val="24"/>
          <w:szCs w:val="24"/>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282E8D99" w14:textId="77777777" w:rsidR="00655233" w:rsidRPr="009B644B" w:rsidRDefault="00655233" w:rsidP="00655233">
      <w:pPr>
        <w:pStyle w:val="5"/>
        <w:shd w:val="clear" w:color="auto" w:fill="auto"/>
        <w:spacing w:line="240" w:lineRule="auto"/>
        <w:ind w:right="20" w:firstLine="709"/>
        <w:rPr>
          <w:sz w:val="24"/>
          <w:szCs w:val="24"/>
        </w:rPr>
      </w:pPr>
      <w:r w:rsidRPr="009B644B">
        <w:rPr>
          <w:rStyle w:val="1"/>
          <w:rFonts w:eastAsiaTheme="minorHAnsi"/>
          <w:sz w:val="24"/>
          <w:szCs w:val="24"/>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1CFAFC61" w14:textId="77777777" w:rsidR="00655233" w:rsidRPr="009B644B" w:rsidRDefault="00655233" w:rsidP="00655233">
      <w:pPr>
        <w:pStyle w:val="5"/>
        <w:shd w:val="clear" w:color="auto" w:fill="auto"/>
        <w:tabs>
          <w:tab w:val="left" w:pos="1690"/>
        </w:tabs>
        <w:spacing w:line="240" w:lineRule="auto"/>
        <w:ind w:firstLine="709"/>
        <w:rPr>
          <w:sz w:val="24"/>
          <w:szCs w:val="24"/>
        </w:rPr>
      </w:pPr>
      <w:r w:rsidRPr="009B644B">
        <w:rPr>
          <w:rStyle w:val="1"/>
          <w:rFonts w:eastAsiaTheme="minorHAnsi"/>
          <w:sz w:val="24"/>
          <w:szCs w:val="24"/>
        </w:rPr>
        <w:t>в) в рамках пункта 3 части 1 статьи 16 Федерального закона Федерального закона от № 248-ФЗ «О государственном контроле (надзоре) и муниципальном контроле в Российской Федерации»:</w:t>
      </w:r>
    </w:p>
    <w:p w14:paraId="63B0C7E3" w14:textId="77777777" w:rsidR="00655233" w:rsidRPr="009B644B" w:rsidRDefault="00655233" w:rsidP="00655233">
      <w:pPr>
        <w:pStyle w:val="5"/>
        <w:shd w:val="clear" w:color="auto" w:fill="auto"/>
        <w:spacing w:line="240" w:lineRule="auto"/>
        <w:ind w:right="20" w:firstLine="709"/>
        <w:rPr>
          <w:sz w:val="24"/>
          <w:szCs w:val="24"/>
        </w:rPr>
      </w:pPr>
      <w:r w:rsidRPr="009B644B">
        <w:rPr>
          <w:rStyle w:val="1"/>
          <w:rFonts w:eastAsiaTheme="minorHAnsi"/>
          <w:sz w:val="24"/>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0FF14794" w14:textId="77777777" w:rsidR="00655233" w:rsidRPr="009B644B" w:rsidRDefault="00655233" w:rsidP="00655233">
      <w:pPr>
        <w:pStyle w:val="5"/>
        <w:shd w:val="clear" w:color="auto" w:fill="auto"/>
        <w:spacing w:line="240" w:lineRule="auto"/>
        <w:ind w:right="20" w:firstLine="709"/>
        <w:rPr>
          <w:sz w:val="24"/>
          <w:szCs w:val="24"/>
        </w:rPr>
      </w:pPr>
      <w:r w:rsidRPr="009B644B">
        <w:rPr>
          <w:rStyle w:val="1"/>
          <w:rFonts w:eastAsiaTheme="minorHAnsi"/>
          <w:sz w:val="24"/>
          <w:szCs w:val="24"/>
        </w:rPr>
        <w:t>придорожные полосы и полосы отвода автомобильных дорог общего пользования местного значения;</w:t>
      </w:r>
    </w:p>
    <w:p w14:paraId="3653B2C3" w14:textId="77777777" w:rsidR="00655233" w:rsidRPr="009B644B" w:rsidRDefault="00655233" w:rsidP="00655233">
      <w:pPr>
        <w:pStyle w:val="5"/>
        <w:shd w:val="clear" w:color="auto" w:fill="auto"/>
        <w:spacing w:line="240" w:lineRule="auto"/>
        <w:ind w:right="20" w:firstLine="709"/>
        <w:rPr>
          <w:sz w:val="24"/>
          <w:szCs w:val="24"/>
        </w:rPr>
      </w:pPr>
      <w:r w:rsidRPr="009B644B">
        <w:rPr>
          <w:rStyle w:val="1"/>
          <w:rFonts w:eastAsiaTheme="minorHAnsi"/>
          <w:sz w:val="24"/>
          <w:szCs w:val="24"/>
        </w:rPr>
        <w:t>автомобильная дорога общего пользования местного значения и искусственные дорожные сооружения на ней;</w:t>
      </w:r>
    </w:p>
    <w:p w14:paraId="43FDACF2" w14:textId="77777777" w:rsidR="00655233" w:rsidRPr="009B644B" w:rsidRDefault="00655233" w:rsidP="00655233">
      <w:pPr>
        <w:pStyle w:val="5"/>
        <w:shd w:val="clear" w:color="auto" w:fill="auto"/>
        <w:tabs>
          <w:tab w:val="left" w:pos="1010"/>
        </w:tabs>
        <w:spacing w:line="240" w:lineRule="auto"/>
        <w:ind w:right="20" w:firstLine="709"/>
        <w:rPr>
          <w:rStyle w:val="1"/>
          <w:rFonts w:eastAsiaTheme="minorHAnsi"/>
          <w:sz w:val="24"/>
          <w:szCs w:val="24"/>
        </w:rPr>
      </w:pPr>
      <w:r w:rsidRPr="009B644B">
        <w:rPr>
          <w:rStyle w:val="1"/>
          <w:rFonts w:eastAsiaTheme="minorHAnsi"/>
          <w:sz w:val="24"/>
          <w:szCs w:val="24"/>
        </w:rPr>
        <w:t>примыкания к автомобильным дорогам местного значения, в том числе примыкания объектов дорожного сервиса.</w:t>
      </w:r>
    </w:p>
    <w:p w14:paraId="75E08C0A" w14:textId="77777777" w:rsidR="00655233" w:rsidRPr="009B644B" w:rsidRDefault="00655233" w:rsidP="00655233">
      <w:pPr>
        <w:ind w:firstLine="709"/>
        <w:jc w:val="both"/>
        <w:rPr>
          <w:sz w:val="24"/>
          <w:szCs w:val="24"/>
        </w:rPr>
      </w:pPr>
      <w:r w:rsidRPr="009B644B">
        <w:rPr>
          <w:sz w:val="24"/>
          <w:szCs w:val="24"/>
        </w:rPr>
        <w:t xml:space="preserve">Положением о муниципальном контроле </w:t>
      </w:r>
      <w:r w:rsidRPr="009B644B">
        <w:rPr>
          <w:rStyle w:val="2"/>
          <w:rFonts w:eastAsia="Calibri"/>
          <w:sz w:val="24"/>
          <w:szCs w:val="24"/>
        </w:rPr>
        <w:t>на автомобильном транспорте, городском наземном электрическом транспорте и в дорожном хозяйстве</w:t>
      </w:r>
      <w:r w:rsidRPr="009B644B">
        <w:rPr>
          <w:sz w:val="24"/>
          <w:szCs w:val="24"/>
        </w:rPr>
        <w:t xml:space="preserve"> в границах населенных пунктов муниципального образования определены ключевые показатели вида контроля и их целевые значения. Однако в 2022 году, в условиях действия моратория, введенного постановлением Правительства Российской Федерации от 10.03.2022 №</w:t>
      </w:r>
      <w:r>
        <w:rPr>
          <w:sz w:val="24"/>
          <w:szCs w:val="24"/>
        </w:rPr>
        <w:t xml:space="preserve"> </w:t>
      </w:r>
      <w:r w:rsidRPr="009B644B">
        <w:rPr>
          <w:sz w:val="24"/>
          <w:szCs w:val="24"/>
        </w:rPr>
        <w:t xml:space="preserve">336 «Об особенностях организации и осуществления государственного контроля (надзора), муниципального контроля» (далее - постановление) плановые (внеплановые) контрольные </w:t>
      </w:r>
      <w:r w:rsidRPr="009B644B">
        <w:rPr>
          <w:sz w:val="24"/>
          <w:szCs w:val="24"/>
        </w:rPr>
        <w:lastRenderedPageBreak/>
        <w:t xml:space="preserve">мероприятия в отношении контролируемых лиц   не проводились. В соответствии с п.10 данного постановления были проведены профилактические мероприятия. </w:t>
      </w:r>
    </w:p>
    <w:p w14:paraId="42694A74" w14:textId="77777777" w:rsidR="00655233" w:rsidRPr="009B644B" w:rsidRDefault="00655233" w:rsidP="00655233">
      <w:pPr>
        <w:pStyle w:val="a3"/>
        <w:tabs>
          <w:tab w:val="left" w:pos="0"/>
        </w:tabs>
        <w:ind w:firstLine="709"/>
        <w:rPr>
          <w:szCs w:val="24"/>
        </w:rPr>
      </w:pPr>
      <w:r w:rsidRPr="009B644B">
        <w:rPr>
          <w:szCs w:val="24"/>
        </w:rPr>
        <w:t>Случаев причинения контролируемыми лицами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возникновения чрезвычайных ситуаций природного и техногенного характера не установлено.</w:t>
      </w:r>
    </w:p>
    <w:p w14:paraId="5C5A107E" w14:textId="77777777" w:rsidR="00655233" w:rsidRPr="009B644B" w:rsidRDefault="00655233" w:rsidP="00655233">
      <w:pPr>
        <w:ind w:firstLine="709"/>
        <w:jc w:val="both"/>
        <w:rPr>
          <w:sz w:val="24"/>
          <w:szCs w:val="24"/>
        </w:rPr>
      </w:pPr>
      <w:r w:rsidRPr="009B644B">
        <w:rPr>
          <w:sz w:val="24"/>
          <w:szCs w:val="24"/>
        </w:rPr>
        <w:t>-</w:t>
      </w:r>
      <w:r>
        <w:rPr>
          <w:sz w:val="24"/>
          <w:szCs w:val="24"/>
        </w:rPr>
        <w:t xml:space="preserve"> </w:t>
      </w:r>
      <w:r w:rsidRPr="009B644B">
        <w:rPr>
          <w:sz w:val="24"/>
          <w:szCs w:val="24"/>
        </w:rPr>
        <w:t xml:space="preserve">доля устраненных нарушений из числа выявленных нарушений обязательных требований </w:t>
      </w:r>
      <w:r w:rsidRPr="00A15D2E">
        <w:rPr>
          <w:sz w:val="24"/>
          <w:szCs w:val="24"/>
        </w:rPr>
        <w:t>–</w:t>
      </w:r>
      <w:r w:rsidRPr="009B644B">
        <w:rPr>
          <w:sz w:val="24"/>
          <w:szCs w:val="24"/>
        </w:rPr>
        <w:t xml:space="preserve"> 0%;</w:t>
      </w:r>
    </w:p>
    <w:p w14:paraId="06378F23" w14:textId="77777777" w:rsidR="00655233" w:rsidRPr="009B644B" w:rsidRDefault="00655233" w:rsidP="00655233">
      <w:pPr>
        <w:ind w:firstLine="709"/>
        <w:jc w:val="both"/>
        <w:rPr>
          <w:sz w:val="24"/>
          <w:szCs w:val="24"/>
        </w:rPr>
      </w:pPr>
      <w:r w:rsidRPr="009B644B">
        <w:rPr>
          <w:sz w:val="24"/>
          <w:szCs w:val="24"/>
        </w:rPr>
        <w:t>-</w:t>
      </w:r>
      <w:r>
        <w:rPr>
          <w:sz w:val="24"/>
          <w:szCs w:val="24"/>
        </w:rPr>
        <w:t xml:space="preserve"> </w:t>
      </w:r>
      <w:r w:rsidRPr="009B644B">
        <w:rPr>
          <w:sz w:val="24"/>
          <w:szCs w:val="24"/>
        </w:rPr>
        <w:t xml:space="preserve">доля выполнения плана проведения плановых контрольных мероприятий на очередной календарный год </w:t>
      </w:r>
      <w:r w:rsidRPr="00A15D2E">
        <w:rPr>
          <w:sz w:val="24"/>
          <w:szCs w:val="24"/>
        </w:rPr>
        <w:t>–</w:t>
      </w:r>
      <w:r w:rsidRPr="009B644B">
        <w:rPr>
          <w:sz w:val="24"/>
          <w:szCs w:val="24"/>
        </w:rPr>
        <w:t xml:space="preserve"> 0%;</w:t>
      </w:r>
    </w:p>
    <w:p w14:paraId="1C7AF1A2" w14:textId="77777777" w:rsidR="00655233" w:rsidRPr="009B644B" w:rsidRDefault="00655233" w:rsidP="00655233">
      <w:pPr>
        <w:ind w:firstLine="709"/>
        <w:jc w:val="both"/>
        <w:rPr>
          <w:sz w:val="24"/>
          <w:szCs w:val="24"/>
        </w:rPr>
      </w:pPr>
      <w:r w:rsidRPr="009B644B">
        <w:rPr>
          <w:sz w:val="24"/>
          <w:szCs w:val="24"/>
        </w:rPr>
        <w:t>-</w:t>
      </w:r>
      <w:r>
        <w:rPr>
          <w:sz w:val="24"/>
          <w:szCs w:val="24"/>
        </w:rPr>
        <w:t xml:space="preserve"> </w:t>
      </w:r>
      <w:r w:rsidRPr="009B644B">
        <w:rPr>
          <w:sz w:val="24"/>
          <w:szCs w:val="24"/>
        </w:rPr>
        <w:t xml:space="preserve">доля обоснованных жалоб на действия (бездействие) контрольного органа и (или) его должностного лица при проведении контрольных мероприятий </w:t>
      </w:r>
      <w:r w:rsidRPr="00A15D2E">
        <w:rPr>
          <w:sz w:val="24"/>
          <w:szCs w:val="24"/>
        </w:rPr>
        <w:t>–</w:t>
      </w:r>
      <w:r w:rsidRPr="009B644B">
        <w:rPr>
          <w:sz w:val="24"/>
          <w:szCs w:val="24"/>
        </w:rPr>
        <w:t xml:space="preserve"> 0%;</w:t>
      </w:r>
    </w:p>
    <w:p w14:paraId="33948501" w14:textId="77777777" w:rsidR="00655233" w:rsidRPr="009B644B" w:rsidRDefault="00655233" w:rsidP="00655233">
      <w:pPr>
        <w:ind w:firstLine="709"/>
        <w:jc w:val="both"/>
        <w:rPr>
          <w:sz w:val="24"/>
          <w:szCs w:val="24"/>
        </w:rPr>
      </w:pPr>
      <w:r w:rsidRPr="009B644B">
        <w:rPr>
          <w:sz w:val="24"/>
          <w:szCs w:val="24"/>
        </w:rPr>
        <w:t>-</w:t>
      </w:r>
      <w:r>
        <w:rPr>
          <w:sz w:val="24"/>
          <w:szCs w:val="24"/>
        </w:rPr>
        <w:t xml:space="preserve"> </w:t>
      </w:r>
      <w:r w:rsidRPr="009B644B">
        <w:rPr>
          <w:sz w:val="24"/>
          <w:szCs w:val="24"/>
        </w:rPr>
        <w:t xml:space="preserve">доля отмененных результатов контрольных мероприятий </w:t>
      </w:r>
      <w:r w:rsidRPr="00A15D2E">
        <w:rPr>
          <w:sz w:val="24"/>
          <w:szCs w:val="24"/>
        </w:rPr>
        <w:t>–</w:t>
      </w:r>
      <w:r w:rsidRPr="009B644B">
        <w:rPr>
          <w:sz w:val="24"/>
          <w:szCs w:val="24"/>
        </w:rPr>
        <w:t xml:space="preserve"> 0%;</w:t>
      </w:r>
    </w:p>
    <w:p w14:paraId="63BF5732" w14:textId="77777777" w:rsidR="00655233" w:rsidRPr="009B644B" w:rsidRDefault="00655233" w:rsidP="00655233">
      <w:pPr>
        <w:ind w:firstLine="709"/>
        <w:jc w:val="both"/>
        <w:rPr>
          <w:sz w:val="24"/>
          <w:szCs w:val="24"/>
        </w:rPr>
      </w:pPr>
      <w:r w:rsidRPr="009B644B">
        <w:rPr>
          <w:sz w:val="24"/>
          <w:szCs w:val="24"/>
        </w:rPr>
        <w:t>-</w:t>
      </w:r>
      <w:r>
        <w:rPr>
          <w:sz w:val="24"/>
          <w:szCs w:val="24"/>
        </w:rPr>
        <w:t xml:space="preserve"> </w:t>
      </w:r>
      <w:r w:rsidRPr="009B644B">
        <w:rPr>
          <w:sz w:val="24"/>
          <w:szCs w:val="24"/>
        </w:rPr>
        <w:t xml:space="preserve">доля контрольных мероприятий, по результатам которых были выявлены нарушения, но не приняты соответствующие меры административного воздействия </w:t>
      </w:r>
      <w:r w:rsidRPr="00A15D2E">
        <w:rPr>
          <w:sz w:val="24"/>
          <w:szCs w:val="24"/>
        </w:rPr>
        <w:t>–</w:t>
      </w:r>
      <w:r w:rsidRPr="009B644B">
        <w:rPr>
          <w:sz w:val="24"/>
          <w:szCs w:val="24"/>
        </w:rPr>
        <w:t xml:space="preserve"> 0%;</w:t>
      </w:r>
    </w:p>
    <w:p w14:paraId="3E80FF38" w14:textId="77777777" w:rsidR="00655233" w:rsidRPr="009B644B" w:rsidRDefault="00655233" w:rsidP="00655233">
      <w:pPr>
        <w:ind w:firstLine="709"/>
        <w:jc w:val="both"/>
        <w:rPr>
          <w:sz w:val="24"/>
          <w:szCs w:val="24"/>
        </w:rPr>
      </w:pPr>
      <w:r w:rsidRPr="009B644B">
        <w:rPr>
          <w:sz w:val="24"/>
          <w:szCs w:val="24"/>
        </w:rPr>
        <w:t>-</w:t>
      </w:r>
      <w:r>
        <w:rPr>
          <w:sz w:val="24"/>
          <w:szCs w:val="24"/>
        </w:rPr>
        <w:t xml:space="preserve"> </w:t>
      </w:r>
      <w:r w:rsidRPr="009B644B">
        <w:rPr>
          <w:sz w:val="24"/>
          <w:szCs w:val="24"/>
        </w:rPr>
        <w:t xml:space="preserve">доля вынесенных судебных решений о назначении административного наказания по материалам контрольного органа – 0%. </w:t>
      </w:r>
    </w:p>
    <w:p w14:paraId="75CBC9F4" w14:textId="77777777" w:rsidR="00655233" w:rsidRPr="009B644B" w:rsidRDefault="00655233" w:rsidP="00655233">
      <w:pPr>
        <w:ind w:firstLine="709"/>
        <w:rPr>
          <w:b/>
          <w:sz w:val="24"/>
          <w:szCs w:val="24"/>
        </w:rPr>
      </w:pPr>
    </w:p>
    <w:p w14:paraId="260F81D7" w14:textId="77777777" w:rsidR="00655233" w:rsidRPr="009B644B" w:rsidRDefault="00655233" w:rsidP="00655233">
      <w:pPr>
        <w:ind w:firstLine="709"/>
        <w:jc w:val="both"/>
        <w:rPr>
          <w:sz w:val="24"/>
          <w:szCs w:val="24"/>
        </w:rPr>
      </w:pPr>
      <w:r w:rsidRPr="009B644B">
        <w:rPr>
          <w:sz w:val="24"/>
          <w:szCs w:val="24"/>
        </w:rPr>
        <w:t xml:space="preserve">Администрацией муниципального образования внесена необходимая информация и документы в следующие информационный системы: Единый реестр контрольных (надзорных) мероприятий (ЕРКНМ), Единый реестр видов контроля (ЕРВК). </w:t>
      </w:r>
    </w:p>
    <w:p w14:paraId="3BF4D3AC" w14:textId="77777777" w:rsidR="00655233" w:rsidRPr="009B644B" w:rsidRDefault="00655233" w:rsidP="00655233">
      <w:pPr>
        <w:ind w:firstLine="709"/>
        <w:jc w:val="both"/>
        <w:rPr>
          <w:sz w:val="24"/>
          <w:szCs w:val="24"/>
        </w:rPr>
      </w:pPr>
      <w:r w:rsidRPr="009B644B">
        <w:rPr>
          <w:sz w:val="24"/>
          <w:szCs w:val="24"/>
        </w:rPr>
        <w:t>В 202</w:t>
      </w:r>
      <w:r>
        <w:rPr>
          <w:sz w:val="24"/>
          <w:szCs w:val="24"/>
        </w:rPr>
        <w:t>3</w:t>
      </w:r>
      <w:r w:rsidRPr="009B644B">
        <w:rPr>
          <w:sz w:val="24"/>
          <w:szCs w:val="24"/>
        </w:rPr>
        <w:t xml:space="preserve"> году жалоб на действия должностных лиц органа контроля не поступало.</w:t>
      </w:r>
    </w:p>
    <w:p w14:paraId="3A693AA9" w14:textId="77777777" w:rsidR="00655233" w:rsidRPr="009B644B" w:rsidRDefault="00655233" w:rsidP="00655233">
      <w:pPr>
        <w:ind w:firstLine="709"/>
        <w:jc w:val="both"/>
        <w:rPr>
          <w:sz w:val="24"/>
          <w:szCs w:val="24"/>
        </w:rPr>
      </w:pPr>
    </w:p>
    <w:p w14:paraId="71FC42AD" w14:textId="77777777" w:rsidR="00655233" w:rsidRDefault="00655233" w:rsidP="00655233">
      <w:pPr>
        <w:ind w:firstLine="709"/>
        <w:jc w:val="both"/>
        <w:rPr>
          <w:sz w:val="24"/>
          <w:szCs w:val="24"/>
        </w:rPr>
      </w:pPr>
      <w:r w:rsidRPr="009B644B">
        <w:rPr>
          <w:sz w:val="24"/>
          <w:szCs w:val="24"/>
        </w:rPr>
        <w:t>В целях реализации механизмов открытости, а также информирования граждан и юридических лиц на официальном сайте администрации муниципального образования размещалась и поддерживалась в актуальном состоянии информация о нормативно-правовом регулировании вида контроля.</w:t>
      </w:r>
    </w:p>
    <w:p w14:paraId="7596EC84" w14:textId="77777777" w:rsidR="00655233" w:rsidRPr="009B644B" w:rsidRDefault="00655233" w:rsidP="00655233">
      <w:pPr>
        <w:autoSpaceDE w:val="0"/>
        <w:autoSpaceDN w:val="0"/>
        <w:adjustRightInd w:val="0"/>
        <w:ind w:firstLine="709"/>
        <w:jc w:val="both"/>
        <w:rPr>
          <w:color w:val="000000"/>
          <w:sz w:val="24"/>
          <w:szCs w:val="24"/>
        </w:rPr>
      </w:pPr>
      <w:r w:rsidRPr="009B644B">
        <w:rPr>
          <w:color w:val="000000"/>
          <w:sz w:val="24"/>
          <w:szCs w:val="24"/>
        </w:rPr>
        <w:t>Для реализации поставленных целей в 202</w:t>
      </w:r>
      <w:r>
        <w:rPr>
          <w:color w:val="000000"/>
          <w:sz w:val="24"/>
          <w:szCs w:val="24"/>
        </w:rPr>
        <w:t>3</w:t>
      </w:r>
      <w:r w:rsidRPr="009B644B">
        <w:rPr>
          <w:color w:val="000000"/>
          <w:sz w:val="24"/>
          <w:szCs w:val="24"/>
        </w:rPr>
        <w:t xml:space="preserve"> году проводились следующие мероприятия:</w:t>
      </w:r>
    </w:p>
    <w:p w14:paraId="39FC85F4" w14:textId="77777777" w:rsidR="00655233" w:rsidRPr="009B644B" w:rsidRDefault="00655233" w:rsidP="00655233">
      <w:pPr>
        <w:autoSpaceDE w:val="0"/>
        <w:autoSpaceDN w:val="0"/>
        <w:adjustRightInd w:val="0"/>
        <w:ind w:firstLine="709"/>
        <w:jc w:val="both"/>
        <w:rPr>
          <w:color w:val="000000"/>
          <w:sz w:val="24"/>
          <w:szCs w:val="24"/>
        </w:rPr>
      </w:pPr>
      <w:r w:rsidRPr="009B644B">
        <w:rPr>
          <w:color w:val="000000"/>
          <w:sz w:val="24"/>
          <w:szCs w:val="24"/>
        </w:rPr>
        <w:t>-</w:t>
      </w:r>
      <w:r>
        <w:rPr>
          <w:color w:val="000000"/>
          <w:sz w:val="24"/>
          <w:szCs w:val="24"/>
        </w:rPr>
        <w:t xml:space="preserve"> </w:t>
      </w:r>
      <w:r w:rsidRPr="009B644B">
        <w:rPr>
          <w:color w:val="000000"/>
          <w:sz w:val="24"/>
          <w:szCs w:val="24"/>
        </w:rPr>
        <w:t>информирование по вопросам соблюдения обязательных требований</w:t>
      </w:r>
      <w:r>
        <w:rPr>
          <w:color w:val="000000"/>
          <w:sz w:val="24"/>
          <w:szCs w:val="24"/>
        </w:rPr>
        <w:t xml:space="preserve"> </w:t>
      </w:r>
      <w:r w:rsidRPr="00A15D2E">
        <w:rPr>
          <w:color w:val="000000"/>
          <w:sz w:val="24"/>
          <w:szCs w:val="24"/>
        </w:rPr>
        <w:t>–</w:t>
      </w:r>
      <w:r>
        <w:rPr>
          <w:color w:val="000000"/>
          <w:sz w:val="24"/>
          <w:szCs w:val="24"/>
        </w:rPr>
        <w:t xml:space="preserve"> 7</w:t>
      </w:r>
      <w:r w:rsidRPr="009B644B">
        <w:rPr>
          <w:color w:val="000000"/>
          <w:sz w:val="24"/>
          <w:szCs w:val="24"/>
        </w:rPr>
        <w:t>;</w:t>
      </w:r>
    </w:p>
    <w:p w14:paraId="27ABC12D" w14:textId="77777777" w:rsidR="00655233" w:rsidRDefault="00655233" w:rsidP="00655233">
      <w:pPr>
        <w:autoSpaceDE w:val="0"/>
        <w:autoSpaceDN w:val="0"/>
        <w:adjustRightInd w:val="0"/>
        <w:ind w:firstLine="709"/>
        <w:jc w:val="both"/>
        <w:rPr>
          <w:color w:val="000000"/>
          <w:sz w:val="24"/>
          <w:szCs w:val="24"/>
        </w:rPr>
      </w:pPr>
      <w:r w:rsidRPr="009B644B">
        <w:rPr>
          <w:color w:val="000000"/>
          <w:sz w:val="24"/>
          <w:szCs w:val="24"/>
        </w:rPr>
        <w:t>-</w:t>
      </w:r>
      <w:r>
        <w:rPr>
          <w:color w:val="000000"/>
          <w:sz w:val="24"/>
          <w:szCs w:val="24"/>
        </w:rPr>
        <w:t xml:space="preserve"> </w:t>
      </w:r>
      <w:r w:rsidRPr="009B644B">
        <w:rPr>
          <w:color w:val="000000"/>
          <w:sz w:val="24"/>
          <w:szCs w:val="24"/>
        </w:rPr>
        <w:t>объявление предостережения</w:t>
      </w:r>
      <w:r>
        <w:rPr>
          <w:color w:val="000000"/>
          <w:sz w:val="24"/>
          <w:szCs w:val="24"/>
        </w:rPr>
        <w:t xml:space="preserve"> о недопустимости нарушения обязательных требований</w:t>
      </w:r>
      <w:r w:rsidRPr="00A15D2E">
        <w:rPr>
          <w:color w:val="000000"/>
          <w:sz w:val="24"/>
          <w:szCs w:val="24"/>
        </w:rPr>
        <w:t>–</w:t>
      </w:r>
      <w:r>
        <w:rPr>
          <w:color w:val="000000"/>
          <w:sz w:val="24"/>
          <w:szCs w:val="24"/>
        </w:rPr>
        <w:t xml:space="preserve"> 2</w:t>
      </w:r>
    </w:p>
    <w:p w14:paraId="031EA588" w14:textId="77777777" w:rsidR="00655233" w:rsidRDefault="00655233" w:rsidP="00655233">
      <w:pPr>
        <w:autoSpaceDE w:val="0"/>
        <w:autoSpaceDN w:val="0"/>
        <w:adjustRightInd w:val="0"/>
        <w:ind w:firstLine="709"/>
        <w:jc w:val="both"/>
        <w:rPr>
          <w:rFonts w:ascii="Liberation Serif" w:hAnsi="Liberation Serif" w:cs="Liberation Serif"/>
          <w:color w:val="000000"/>
          <w:sz w:val="24"/>
          <w:szCs w:val="24"/>
        </w:rPr>
      </w:pPr>
      <w:r w:rsidRPr="009B644B">
        <w:rPr>
          <w:color w:val="000000"/>
          <w:sz w:val="24"/>
          <w:szCs w:val="24"/>
        </w:rPr>
        <w:t>-</w:t>
      </w:r>
      <w:r>
        <w:rPr>
          <w:color w:val="000000"/>
          <w:sz w:val="24"/>
          <w:szCs w:val="24"/>
        </w:rPr>
        <w:t xml:space="preserve"> </w:t>
      </w:r>
      <w:r w:rsidRPr="009B644B">
        <w:rPr>
          <w:color w:val="000000"/>
          <w:sz w:val="24"/>
          <w:szCs w:val="24"/>
        </w:rPr>
        <w:t>выездные обследования без взаимодействия с контролируемым лицом</w:t>
      </w:r>
      <w:r>
        <w:rPr>
          <w:color w:val="000000"/>
          <w:sz w:val="24"/>
          <w:szCs w:val="24"/>
        </w:rPr>
        <w:t xml:space="preserve"> – 2.</w:t>
      </w:r>
    </w:p>
    <w:p w14:paraId="49C0FF23" w14:textId="77777777" w:rsidR="00655233" w:rsidRPr="009B644B" w:rsidRDefault="00655233" w:rsidP="00655233">
      <w:pPr>
        <w:ind w:firstLine="709"/>
        <w:jc w:val="both"/>
        <w:rPr>
          <w:sz w:val="24"/>
          <w:szCs w:val="24"/>
        </w:rPr>
      </w:pPr>
    </w:p>
    <w:p w14:paraId="0C08CC6B" w14:textId="77777777" w:rsidR="00655233" w:rsidRPr="009B644B" w:rsidRDefault="00655233" w:rsidP="00655233">
      <w:pPr>
        <w:ind w:firstLine="709"/>
        <w:jc w:val="both"/>
        <w:rPr>
          <w:sz w:val="24"/>
          <w:szCs w:val="24"/>
        </w:rPr>
      </w:pPr>
      <w:r w:rsidRPr="009B644B">
        <w:rPr>
          <w:sz w:val="24"/>
          <w:szCs w:val="24"/>
        </w:rPr>
        <w:t xml:space="preserve">Плановые контрольные мероприятия проводятся на основании плана проведения плановых контрольных мероприятий на очередной календарный год. </w:t>
      </w:r>
    </w:p>
    <w:p w14:paraId="4896E22A" w14:textId="77777777" w:rsidR="00655233" w:rsidRPr="009B644B" w:rsidRDefault="00655233" w:rsidP="00655233">
      <w:pPr>
        <w:ind w:firstLine="709"/>
        <w:jc w:val="both"/>
        <w:rPr>
          <w:sz w:val="24"/>
          <w:szCs w:val="24"/>
        </w:rPr>
      </w:pPr>
      <w:r w:rsidRPr="009B644B">
        <w:rPr>
          <w:sz w:val="24"/>
          <w:szCs w:val="24"/>
        </w:rPr>
        <w:t>При этом плановые контрольные мероприятия в отношении объекта контроля, отнесенного к категории низкого риска, не проводятся.</w:t>
      </w:r>
    </w:p>
    <w:p w14:paraId="5F6F2F10" w14:textId="77777777" w:rsidR="00655233" w:rsidRPr="009B644B" w:rsidRDefault="00655233" w:rsidP="00655233">
      <w:pPr>
        <w:ind w:firstLine="709"/>
        <w:jc w:val="both"/>
        <w:rPr>
          <w:sz w:val="24"/>
          <w:szCs w:val="24"/>
        </w:rPr>
      </w:pPr>
      <w:r w:rsidRPr="009B644B">
        <w:rPr>
          <w:sz w:val="24"/>
          <w:szCs w:val="24"/>
        </w:rPr>
        <w:t xml:space="preserve">Поскольку все объекты муниципального контроля </w:t>
      </w:r>
      <w:r w:rsidRPr="009B644B">
        <w:rPr>
          <w:rStyle w:val="2"/>
          <w:rFonts w:eastAsia="Calibri"/>
          <w:sz w:val="24"/>
          <w:szCs w:val="24"/>
        </w:rPr>
        <w:t>на автомобильном транспорте, городском наземном электрическом транспорте и в дорожном хозяйстве</w:t>
      </w:r>
      <w:r w:rsidRPr="009B644B">
        <w:rPr>
          <w:sz w:val="24"/>
          <w:szCs w:val="24"/>
        </w:rPr>
        <w:t xml:space="preserve"> на территории муниципального образования относятся к категории низкого риска, плановые контрольные мероприятия в 202</w:t>
      </w:r>
      <w:r>
        <w:rPr>
          <w:sz w:val="24"/>
          <w:szCs w:val="24"/>
        </w:rPr>
        <w:t>3</w:t>
      </w:r>
      <w:r w:rsidRPr="009B644B">
        <w:rPr>
          <w:sz w:val="24"/>
          <w:szCs w:val="24"/>
        </w:rPr>
        <w:t xml:space="preserve"> году не проводились.</w:t>
      </w:r>
    </w:p>
    <w:p w14:paraId="476D4F6E" w14:textId="77777777" w:rsidR="00655233" w:rsidRDefault="00655233" w:rsidP="00655233">
      <w:pPr>
        <w:pStyle w:val="ConsPlusNormal"/>
        <w:tabs>
          <w:tab w:val="left" w:pos="0"/>
        </w:tabs>
        <w:ind w:firstLine="709"/>
        <w:contextualSpacing/>
        <w:jc w:val="both"/>
        <w:rPr>
          <w:rFonts w:ascii="Times New Roman" w:hAnsi="Times New Roman" w:cs="Times New Roman"/>
          <w:sz w:val="24"/>
          <w:szCs w:val="24"/>
        </w:rPr>
      </w:pPr>
      <w:r w:rsidRPr="009B644B">
        <w:rPr>
          <w:rFonts w:ascii="Times New Roman" w:hAnsi="Times New Roman" w:cs="Times New Roman"/>
          <w:sz w:val="24"/>
          <w:szCs w:val="24"/>
        </w:rPr>
        <w:t>В 202</w:t>
      </w:r>
      <w:r>
        <w:rPr>
          <w:rFonts w:ascii="Times New Roman" w:hAnsi="Times New Roman" w:cs="Times New Roman"/>
          <w:sz w:val="24"/>
          <w:szCs w:val="24"/>
        </w:rPr>
        <w:t>3</w:t>
      </w:r>
      <w:r w:rsidRPr="009B644B">
        <w:rPr>
          <w:rFonts w:ascii="Times New Roman" w:hAnsi="Times New Roman" w:cs="Times New Roman"/>
          <w:sz w:val="24"/>
          <w:szCs w:val="24"/>
        </w:rPr>
        <w:t xml:space="preserve"> году внеплановые контрольные мероприятия также не проводились, в связи с отсутствием оснований.</w:t>
      </w:r>
    </w:p>
    <w:p w14:paraId="478D07E7" w14:textId="77777777" w:rsidR="00655233" w:rsidRPr="009B644B" w:rsidRDefault="00655233" w:rsidP="00655233">
      <w:pPr>
        <w:pStyle w:val="ConsPlusNormal"/>
        <w:tabs>
          <w:tab w:val="left" w:pos="0"/>
        </w:tabs>
        <w:ind w:firstLine="709"/>
        <w:contextualSpacing/>
        <w:jc w:val="both"/>
        <w:rPr>
          <w:rFonts w:ascii="Times New Roman" w:hAnsi="Times New Roman" w:cs="Times New Roman"/>
          <w:sz w:val="24"/>
          <w:szCs w:val="24"/>
        </w:rPr>
      </w:pPr>
      <w:r w:rsidRPr="009B644B">
        <w:rPr>
          <w:rFonts w:ascii="Times New Roman" w:hAnsi="Times New Roman" w:cs="Times New Roman"/>
          <w:sz w:val="24"/>
          <w:szCs w:val="24"/>
        </w:rPr>
        <w:t>Обращения, жалобы от граждан и юридических лиц в 202</w:t>
      </w:r>
      <w:r>
        <w:rPr>
          <w:rFonts w:ascii="Times New Roman" w:hAnsi="Times New Roman" w:cs="Times New Roman"/>
          <w:sz w:val="24"/>
          <w:szCs w:val="24"/>
        </w:rPr>
        <w:t>3</w:t>
      </w:r>
      <w:r w:rsidRPr="009B644B">
        <w:rPr>
          <w:rFonts w:ascii="Times New Roman" w:hAnsi="Times New Roman" w:cs="Times New Roman"/>
          <w:sz w:val="24"/>
          <w:szCs w:val="24"/>
        </w:rPr>
        <w:t xml:space="preserve"> году не поступали.</w:t>
      </w:r>
    </w:p>
    <w:p w14:paraId="0874F3B3" w14:textId="77777777" w:rsidR="00655233" w:rsidRDefault="00655233" w:rsidP="00655233">
      <w:pPr>
        <w:ind w:firstLine="709"/>
        <w:jc w:val="both"/>
        <w:rPr>
          <w:sz w:val="24"/>
          <w:szCs w:val="24"/>
        </w:rPr>
      </w:pPr>
    </w:p>
    <w:p w14:paraId="09B5D826" w14:textId="77777777" w:rsidR="00655233" w:rsidRDefault="00655233" w:rsidP="00655233">
      <w:pPr>
        <w:ind w:firstLine="709"/>
        <w:jc w:val="both"/>
        <w:rPr>
          <w:sz w:val="24"/>
          <w:szCs w:val="24"/>
        </w:rPr>
      </w:pPr>
      <w:r w:rsidRPr="009B644B">
        <w:rPr>
          <w:sz w:val="24"/>
          <w:szCs w:val="24"/>
        </w:rPr>
        <w:t>В 202</w:t>
      </w:r>
      <w:r>
        <w:rPr>
          <w:sz w:val="24"/>
          <w:szCs w:val="24"/>
        </w:rPr>
        <w:t>3</w:t>
      </w:r>
      <w:r w:rsidRPr="009B644B">
        <w:rPr>
          <w:sz w:val="24"/>
          <w:szCs w:val="24"/>
        </w:rPr>
        <w:t xml:space="preserve"> году в целях реализации перехода на положения Федерального закона № 248-ФЗ Советом депутатов муниципального образования «Муниципальный округ </w:t>
      </w:r>
      <w:r>
        <w:rPr>
          <w:sz w:val="24"/>
          <w:szCs w:val="24"/>
        </w:rPr>
        <w:t>Красногорский</w:t>
      </w:r>
      <w:r w:rsidRPr="009B644B">
        <w:rPr>
          <w:sz w:val="24"/>
          <w:szCs w:val="24"/>
        </w:rPr>
        <w:t xml:space="preserve"> район Удмуртской Республики» был </w:t>
      </w:r>
      <w:r>
        <w:rPr>
          <w:sz w:val="24"/>
          <w:szCs w:val="24"/>
        </w:rPr>
        <w:t xml:space="preserve">актуализирован перечень индикаторов риска нарушения обязательных требований, используемых для определения </w:t>
      </w:r>
      <w:r>
        <w:rPr>
          <w:sz w:val="24"/>
          <w:szCs w:val="24"/>
        </w:rPr>
        <w:lastRenderedPageBreak/>
        <w:t>необходимости проведения внеплановых проверок при осуществлении муниципального контроля.</w:t>
      </w:r>
    </w:p>
    <w:p w14:paraId="2031CD2C" w14:textId="77777777" w:rsidR="00655233" w:rsidRDefault="00655233" w:rsidP="00655233">
      <w:pPr>
        <w:ind w:firstLine="709"/>
        <w:jc w:val="both"/>
        <w:rPr>
          <w:sz w:val="24"/>
          <w:szCs w:val="24"/>
        </w:rPr>
      </w:pPr>
      <w:r w:rsidRPr="009B644B">
        <w:rPr>
          <w:sz w:val="24"/>
          <w:szCs w:val="24"/>
        </w:rPr>
        <w:t xml:space="preserve">В целях недопущения нарушений  обязательных требований законодательства Российской Федерации </w:t>
      </w:r>
      <w:r w:rsidRPr="009B644B">
        <w:rPr>
          <w:rStyle w:val="2"/>
          <w:rFonts w:eastAsia="Calibri"/>
          <w:sz w:val="24"/>
          <w:szCs w:val="24"/>
        </w:rPr>
        <w:t>на автомобильном транспорте, городском наземном электрическом транспорте и в дорожном хозяйстве</w:t>
      </w:r>
      <w:r w:rsidRPr="009B644B">
        <w:rPr>
          <w:sz w:val="24"/>
          <w:szCs w:val="24"/>
        </w:rPr>
        <w:t xml:space="preserve"> на территории муниципального образования на официальном сайте </w:t>
      </w:r>
      <w:r>
        <w:rPr>
          <w:sz w:val="24"/>
          <w:szCs w:val="24"/>
        </w:rPr>
        <w:t>А</w:t>
      </w:r>
      <w:r w:rsidRPr="009B644B">
        <w:rPr>
          <w:sz w:val="24"/>
          <w:szCs w:val="24"/>
        </w:rPr>
        <w:t>дминистрации муниципального образования размещаются нормативные правовые акты, содержащие обязательные требования, оценка соблюдения которых является предметом муниципального контроля, а также актуальная информация по вопросам соблюдения требований действующего законодательства.</w:t>
      </w:r>
    </w:p>
    <w:p w14:paraId="31EE7400" w14:textId="77777777" w:rsidR="00D03E22" w:rsidRDefault="00D03E22"/>
    <w:sectPr w:rsidR="00D03E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231310"/>
    <w:multiLevelType w:val="multilevel"/>
    <w:tmpl w:val="FA089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1744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33"/>
    <w:rsid w:val="00655233"/>
    <w:rsid w:val="007E44C7"/>
    <w:rsid w:val="00D03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D72D5"/>
  <w15:chartTrackingRefBased/>
  <w15:docId w15:val="{365BAA39-25C8-499C-98A4-28FFA791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233"/>
    <w:pPr>
      <w:spacing w:after="0" w:line="240" w:lineRule="auto"/>
    </w:pPr>
    <w:rPr>
      <w:rFonts w:ascii="Times New Roman" w:hAnsi="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55233"/>
    <w:pPr>
      <w:suppressAutoHyphens/>
      <w:jc w:val="both"/>
    </w:pPr>
    <w:rPr>
      <w:rFonts w:eastAsia="Times New Roman" w:cs="Times New Roman"/>
      <w:sz w:val="24"/>
      <w:lang w:eastAsia="ar-SA"/>
    </w:rPr>
  </w:style>
  <w:style w:type="character" w:customStyle="1" w:styleId="a4">
    <w:name w:val="Основной текст Знак"/>
    <w:basedOn w:val="a0"/>
    <w:link w:val="a3"/>
    <w:rsid w:val="00655233"/>
    <w:rPr>
      <w:rFonts w:ascii="Times New Roman" w:eastAsia="Times New Roman" w:hAnsi="Times New Roman" w:cs="Times New Roman"/>
      <w:kern w:val="0"/>
      <w:sz w:val="24"/>
      <w:szCs w:val="20"/>
      <w:lang w:eastAsia="ar-SA"/>
      <w14:ligatures w14:val="none"/>
    </w:rPr>
  </w:style>
  <w:style w:type="paragraph" w:customStyle="1" w:styleId="ConsPlusNormal">
    <w:name w:val="ConsPlusNormal"/>
    <w:link w:val="ConsPlusNormal1"/>
    <w:rsid w:val="00655233"/>
    <w:pPr>
      <w:suppressAutoHyphens/>
      <w:autoSpaceDE w:val="0"/>
      <w:spacing w:after="0" w:line="240" w:lineRule="auto"/>
      <w:ind w:firstLine="720"/>
    </w:pPr>
    <w:rPr>
      <w:rFonts w:ascii="Arial" w:eastAsia="Times New Roman" w:hAnsi="Arial" w:cs="Arial"/>
      <w:kern w:val="0"/>
      <w:sz w:val="20"/>
      <w:szCs w:val="20"/>
      <w:lang w:eastAsia="zh-CN"/>
      <w14:ligatures w14:val="none"/>
    </w:rPr>
  </w:style>
  <w:style w:type="character" w:customStyle="1" w:styleId="ConsPlusNormal1">
    <w:name w:val="ConsPlusNormal1"/>
    <w:link w:val="ConsPlusNormal"/>
    <w:locked/>
    <w:rsid w:val="00655233"/>
    <w:rPr>
      <w:rFonts w:ascii="Arial" w:eastAsia="Times New Roman" w:hAnsi="Arial" w:cs="Arial"/>
      <w:kern w:val="0"/>
      <w:sz w:val="20"/>
      <w:szCs w:val="20"/>
      <w:lang w:eastAsia="zh-CN"/>
      <w14:ligatures w14:val="none"/>
    </w:rPr>
  </w:style>
  <w:style w:type="character" w:customStyle="1" w:styleId="2">
    <w:name w:val="Основной текст (2)"/>
    <w:rsid w:val="0065523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5">
    <w:name w:val="Основной текст_"/>
    <w:link w:val="5"/>
    <w:rsid w:val="00655233"/>
    <w:rPr>
      <w:sz w:val="23"/>
      <w:szCs w:val="23"/>
      <w:shd w:val="clear" w:color="auto" w:fill="FFFFFF"/>
    </w:rPr>
  </w:style>
  <w:style w:type="character" w:customStyle="1" w:styleId="1">
    <w:name w:val="Основной текст1"/>
    <w:rsid w:val="00655233"/>
    <w:rPr>
      <w:rFonts w:ascii="Times New Roman" w:eastAsia="Times New Roman" w:hAnsi="Times New Roman"/>
      <w:color w:val="000000"/>
      <w:spacing w:val="0"/>
      <w:w w:val="100"/>
      <w:position w:val="0"/>
      <w:sz w:val="23"/>
      <w:szCs w:val="23"/>
      <w:shd w:val="clear" w:color="auto" w:fill="FFFFFF"/>
      <w:lang w:val="ru-RU"/>
    </w:rPr>
  </w:style>
  <w:style w:type="character" w:customStyle="1" w:styleId="20">
    <w:name w:val="Основной текст2"/>
    <w:rsid w:val="00655233"/>
    <w:rPr>
      <w:rFonts w:ascii="Times New Roman" w:eastAsia="Times New Roman" w:hAnsi="Times New Roman"/>
      <w:color w:val="000000"/>
      <w:spacing w:val="0"/>
      <w:w w:val="100"/>
      <w:position w:val="0"/>
      <w:sz w:val="23"/>
      <w:szCs w:val="23"/>
      <w:shd w:val="clear" w:color="auto" w:fill="FFFFFF"/>
      <w:lang w:val="ru-RU"/>
    </w:rPr>
  </w:style>
  <w:style w:type="paragraph" w:customStyle="1" w:styleId="5">
    <w:name w:val="Основной текст5"/>
    <w:basedOn w:val="a"/>
    <w:link w:val="a5"/>
    <w:rsid w:val="00655233"/>
    <w:pPr>
      <w:widowControl w:val="0"/>
      <w:shd w:val="clear" w:color="auto" w:fill="FFFFFF"/>
      <w:spacing w:line="274" w:lineRule="exact"/>
      <w:ind w:hanging="540"/>
      <w:jc w:val="both"/>
    </w:pPr>
    <w:rPr>
      <w:rFonts w:asciiTheme="minorHAnsi" w:hAnsiTheme="minorHAnsi"/>
      <w:kern w:val="2"/>
      <w:sz w:val="23"/>
      <w:szCs w:val="23"/>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1497</Words>
  <Characters>8534</Characters>
  <Application>Microsoft Office Word</Application>
  <DocSecurity>0</DocSecurity>
  <Lines>71</Lines>
  <Paragraphs>20</Paragraphs>
  <ScaleCrop>false</ScaleCrop>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Воронова Светлана Семеновна</dc:creator>
  <cp:keywords/>
  <dc:description/>
  <cp:lastModifiedBy>Воронова Светлана Семеновна</cp:lastModifiedBy>
  <cp:revision>1</cp:revision>
  <dcterms:created xsi:type="dcterms:W3CDTF">2024-05-29T11:06:00Z</dcterms:created>
  <dcterms:modified xsi:type="dcterms:W3CDTF">2024-05-29T11:06:00Z</dcterms:modified>
</cp:coreProperties>
</file>