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D2" w:rsidRDefault="00FB4BD2" w:rsidP="00354B81">
      <w:pPr>
        <w:pStyle w:val="ConsPlusNormal"/>
        <w:ind w:firstLine="0"/>
        <w:jc w:val="right"/>
        <w:rPr>
          <w:b/>
          <w:bCs/>
          <w:sz w:val="22"/>
          <w:szCs w:val="22"/>
        </w:rPr>
      </w:pPr>
      <w:r>
        <w:rPr>
          <w:b/>
          <w:bCs/>
          <w:sz w:val="22"/>
          <w:szCs w:val="22"/>
        </w:rPr>
        <w:t>ПРОЕКТ</w:t>
      </w:r>
    </w:p>
    <w:p w:rsidR="00FB4BD2" w:rsidRDefault="00FB4BD2" w:rsidP="002B2217">
      <w:pPr>
        <w:pStyle w:val="ConsPlusNormal"/>
        <w:ind w:firstLine="0"/>
        <w:jc w:val="center"/>
        <w:rPr>
          <w:b/>
          <w:bCs/>
          <w:sz w:val="22"/>
          <w:szCs w:val="22"/>
        </w:rPr>
      </w:pPr>
    </w:p>
    <w:p w:rsidR="00FB4BD2" w:rsidRDefault="00FB4BD2" w:rsidP="002B2217">
      <w:pPr>
        <w:pStyle w:val="ConsPlusNormal"/>
        <w:ind w:firstLine="0"/>
        <w:jc w:val="center"/>
        <w:rPr>
          <w:b/>
          <w:bCs/>
          <w:sz w:val="22"/>
          <w:szCs w:val="22"/>
        </w:rPr>
      </w:pPr>
      <w:r>
        <w:rPr>
          <w:b/>
          <w:bCs/>
          <w:sz w:val="22"/>
          <w:szCs w:val="22"/>
        </w:rPr>
        <w:t xml:space="preserve">Правила благоустройства территории </w:t>
      </w:r>
    </w:p>
    <w:p w:rsidR="00FB4BD2" w:rsidRDefault="00FB4BD2" w:rsidP="002B2217">
      <w:pPr>
        <w:pStyle w:val="ConsPlusNormal"/>
        <w:ind w:firstLine="0"/>
        <w:jc w:val="center"/>
        <w:rPr>
          <w:b/>
          <w:bCs/>
          <w:sz w:val="22"/>
          <w:szCs w:val="22"/>
        </w:rPr>
      </w:pPr>
      <w:r>
        <w:rPr>
          <w:b/>
          <w:bCs/>
          <w:sz w:val="22"/>
          <w:szCs w:val="22"/>
        </w:rPr>
        <w:t>муниципального образования «Красногорское»</w:t>
      </w:r>
    </w:p>
    <w:p w:rsidR="00FB4BD2" w:rsidRDefault="00FB4BD2" w:rsidP="002B2217">
      <w:pPr>
        <w:pStyle w:val="ConsPlusNormal"/>
        <w:jc w:val="center"/>
        <w:rPr>
          <w:sz w:val="22"/>
          <w:szCs w:val="22"/>
        </w:rPr>
      </w:pPr>
    </w:p>
    <w:p w:rsidR="00FB4BD2" w:rsidRDefault="00FB4BD2" w:rsidP="002B2217">
      <w:pPr>
        <w:pStyle w:val="ConsPlusNormal"/>
        <w:ind w:firstLine="540"/>
        <w:jc w:val="both"/>
        <w:rPr>
          <w:sz w:val="22"/>
          <w:szCs w:val="22"/>
        </w:rPr>
      </w:pPr>
    </w:p>
    <w:p w:rsidR="00FB4BD2" w:rsidRDefault="00FB4BD2" w:rsidP="002B2217">
      <w:pPr>
        <w:pStyle w:val="NormalWeb"/>
        <w:spacing w:before="0" w:beforeAutospacing="0" w:after="0" w:afterAutospacing="0"/>
        <w:ind w:firstLine="562"/>
        <w:jc w:val="center"/>
        <w:rPr>
          <w:b/>
          <w:bCs/>
          <w:sz w:val="22"/>
          <w:szCs w:val="22"/>
        </w:rPr>
      </w:pPr>
      <w:r>
        <w:rPr>
          <w:b/>
          <w:bCs/>
          <w:sz w:val="22"/>
          <w:szCs w:val="22"/>
        </w:rPr>
        <w:t>1. Общие положения</w:t>
      </w:r>
    </w:p>
    <w:p w:rsidR="00FB4BD2" w:rsidRDefault="00FB4BD2" w:rsidP="002B2217">
      <w:pPr>
        <w:pStyle w:val="NormalWeb"/>
        <w:spacing w:before="0" w:beforeAutospacing="0" w:after="0" w:afterAutospacing="0"/>
        <w:ind w:firstLine="562"/>
        <w:jc w:val="center"/>
        <w:rPr>
          <w:b/>
          <w:bCs/>
          <w:sz w:val="22"/>
          <w:szCs w:val="22"/>
        </w:rPr>
      </w:pPr>
    </w:p>
    <w:p w:rsidR="00FB4BD2" w:rsidRDefault="00FB4BD2" w:rsidP="002B2217">
      <w:pPr>
        <w:pStyle w:val="ConsPlusNormal"/>
        <w:widowControl/>
        <w:ind w:firstLine="540"/>
        <w:jc w:val="both"/>
        <w:rPr>
          <w:sz w:val="22"/>
          <w:szCs w:val="22"/>
        </w:rPr>
      </w:pPr>
      <w:r>
        <w:rPr>
          <w:sz w:val="22"/>
          <w:szCs w:val="22"/>
        </w:rPr>
        <w:t>1.1. Настоящие Правила благоустройства территории муниципального образования «Красногорское»</w:t>
      </w:r>
      <w:r>
        <w:rPr>
          <w:color w:val="111111"/>
          <w:sz w:val="22"/>
          <w:szCs w:val="22"/>
        </w:rPr>
        <w:t xml:space="preserve"> </w:t>
      </w:r>
      <w:r>
        <w:rPr>
          <w:sz w:val="22"/>
          <w:szCs w:val="22"/>
        </w:rPr>
        <w:t xml:space="preserve">(далее по тексту - Правила) разработаны с целью обеспечения должного санитарно-эстетического состояния населенных пунктов на основании действующих федеральных законов и законов Удмуртской Республики, Уставом муниципального образования «Красногорское», технических, противопожарных, экологических, санитарных и других нормативных актов по содержанию населенных мест. </w:t>
      </w:r>
    </w:p>
    <w:p w:rsidR="00FB4BD2" w:rsidRDefault="00FB4BD2" w:rsidP="002B2217">
      <w:pPr>
        <w:pStyle w:val="western"/>
        <w:spacing w:before="0" w:beforeAutospacing="0" w:after="0" w:afterAutospacing="0"/>
        <w:ind w:firstLine="562"/>
        <w:jc w:val="both"/>
        <w:rPr>
          <w:sz w:val="22"/>
          <w:szCs w:val="22"/>
        </w:rPr>
      </w:pPr>
      <w:r>
        <w:rPr>
          <w:sz w:val="22"/>
          <w:szCs w:val="22"/>
        </w:rPr>
        <w:t>1.2. Настоящие Правила действуют на всей территории муниципального образования и устанавливают требования:</w:t>
      </w:r>
    </w:p>
    <w:p w:rsidR="00FB4BD2" w:rsidRDefault="00FB4BD2" w:rsidP="007F76D0">
      <w:pPr>
        <w:pStyle w:val="western"/>
        <w:spacing w:before="0" w:beforeAutospacing="0" w:after="0" w:afterAutospacing="0"/>
        <w:ind w:firstLine="567"/>
        <w:jc w:val="both"/>
        <w:rPr>
          <w:sz w:val="22"/>
          <w:szCs w:val="22"/>
        </w:rPr>
      </w:pPr>
      <w:r>
        <w:rPr>
          <w:sz w:val="22"/>
          <w:szCs w:val="22"/>
        </w:rPr>
        <w:t>1)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FB4BD2" w:rsidRDefault="00FB4BD2" w:rsidP="007F76D0">
      <w:pPr>
        <w:pStyle w:val="western"/>
        <w:spacing w:before="0" w:beforeAutospacing="0" w:after="0" w:afterAutospacing="0"/>
        <w:ind w:firstLine="567"/>
        <w:jc w:val="both"/>
        <w:rPr>
          <w:sz w:val="22"/>
          <w:szCs w:val="22"/>
        </w:rPr>
      </w:pPr>
      <w:r>
        <w:rPr>
          <w:sz w:val="22"/>
          <w:szCs w:val="22"/>
        </w:rPr>
        <w:t>2) к перечню работ по благоустройству и периодичности их выполнения;</w:t>
      </w:r>
    </w:p>
    <w:p w:rsidR="00FB4BD2" w:rsidRDefault="00FB4BD2" w:rsidP="007F76D0">
      <w:pPr>
        <w:pStyle w:val="western"/>
        <w:spacing w:before="0" w:beforeAutospacing="0" w:after="0" w:afterAutospacing="0"/>
        <w:ind w:firstLine="567"/>
        <w:jc w:val="both"/>
        <w:rPr>
          <w:sz w:val="22"/>
          <w:szCs w:val="22"/>
        </w:rPr>
      </w:pPr>
      <w:r>
        <w:rPr>
          <w:sz w:val="22"/>
          <w:szCs w:val="22"/>
        </w:rPr>
        <w:t xml:space="preserve">3) к установлению порядка участия собственников, </w:t>
      </w:r>
      <w:r w:rsidRPr="004053BC">
        <w:rPr>
          <w:sz w:val="22"/>
          <w:szCs w:val="22"/>
        </w:rPr>
        <w:t xml:space="preserve">арендаторов, нанимателей </w:t>
      </w:r>
      <w:r>
        <w:rPr>
          <w:sz w:val="22"/>
          <w:szCs w:val="22"/>
        </w:rPr>
        <w:t>зданий (помещений в них) и сооружений в благоустройстве прилегающих территорий;</w:t>
      </w:r>
    </w:p>
    <w:p w:rsidR="00FB4BD2" w:rsidRDefault="00FB4BD2" w:rsidP="007F76D0">
      <w:pPr>
        <w:pStyle w:val="western"/>
        <w:spacing w:before="0" w:beforeAutospacing="0" w:after="0" w:afterAutospacing="0"/>
        <w:ind w:firstLine="567"/>
        <w:jc w:val="both"/>
        <w:rPr>
          <w:sz w:val="22"/>
          <w:szCs w:val="22"/>
        </w:rPr>
      </w:pPr>
      <w:r>
        <w:rPr>
          <w:sz w:val="22"/>
          <w:szCs w:val="22"/>
        </w:rPr>
        <w:t>4) 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BD2" w:rsidRDefault="00FB4BD2" w:rsidP="002B2217">
      <w:pPr>
        <w:pStyle w:val="NormalWeb"/>
        <w:spacing w:before="0" w:beforeAutospacing="0" w:after="0" w:afterAutospacing="0"/>
        <w:ind w:firstLine="562"/>
        <w:jc w:val="both"/>
        <w:rPr>
          <w:sz w:val="22"/>
          <w:szCs w:val="22"/>
        </w:rPr>
      </w:pPr>
      <w:r>
        <w:rPr>
          <w:sz w:val="22"/>
          <w:szCs w:val="22"/>
        </w:rPr>
        <w:t>1.3. Настоящие Правила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«Красногорское», независимо от форм собственности, ведомственной принадлежности и гражданства.</w:t>
      </w:r>
    </w:p>
    <w:p w:rsidR="00FB4BD2" w:rsidRDefault="00FB4BD2" w:rsidP="002B2217">
      <w:pPr>
        <w:pStyle w:val="ConsPlusNormal"/>
        <w:widowControl/>
        <w:ind w:firstLine="540"/>
        <w:jc w:val="both"/>
        <w:rPr>
          <w:sz w:val="22"/>
          <w:szCs w:val="22"/>
        </w:rPr>
      </w:pPr>
      <w:r>
        <w:rPr>
          <w:sz w:val="22"/>
          <w:szCs w:val="22"/>
        </w:rPr>
        <w:t>1.4.  Все работы по содержанию территорий и ремонту элементов благоустройства должны выполняться в соответствии с действующими нормативными актами (нормами, правилами, инструкциями).</w:t>
      </w:r>
    </w:p>
    <w:p w:rsidR="00FB4BD2" w:rsidRDefault="00FB4BD2" w:rsidP="002B2217">
      <w:pPr>
        <w:pStyle w:val="ConsPlusNormal"/>
        <w:widowControl/>
        <w:ind w:firstLine="540"/>
        <w:jc w:val="both"/>
        <w:rPr>
          <w:sz w:val="22"/>
          <w:szCs w:val="22"/>
        </w:rPr>
      </w:pPr>
    </w:p>
    <w:p w:rsidR="00FB4BD2" w:rsidRDefault="00FB4BD2" w:rsidP="002B2217">
      <w:pPr>
        <w:pStyle w:val="ConsPlusNormal"/>
        <w:jc w:val="center"/>
        <w:outlineLvl w:val="1"/>
        <w:rPr>
          <w:b/>
          <w:bCs/>
          <w:sz w:val="22"/>
          <w:szCs w:val="22"/>
        </w:rPr>
      </w:pPr>
      <w:r>
        <w:rPr>
          <w:b/>
          <w:bCs/>
          <w:sz w:val="22"/>
          <w:szCs w:val="22"/>
        </w:rPr>
        <w:t>2. Основные термины и определения,</w:t>
      </w:r>
    </w:p>
    <w:p w:rsidR="00FB4BD2" w:rsidRDefault="00FB4BD2" w:rsidP="002B2217">
      <w:pPr>
        <w:pStyle w:val="ConsPlusNormal"/>
        <w:jc w:val="center"/>
        <w:rPr>
          <w:b/>
          <w:bCs/>
          <w:sz w:val="22"/>
          <w:szCs w:val="22"/>
        </w:rPr>
      </w:pPr>
      <w:r>
        <w:rPr>
          <w:b/>
          <w:bCs/>
          <w:sz w:val="22"/>
          <w:szCs w:val="22"/>
        </w:rPr>
        <w:t>используемые в Правилах.</w:t>
      </w:r>
    </w:p>
    <w:p w:rsidR="00FB4BD2" w:rsidRDefault="00FB4BD2" w:rsidP="002B2217">
      <w:pPr>
        <w:pStyle w:val="ConsPlusNormal"/>
        <w:ind w:firstLine="540"/>
        <w:jc w:val="both"/>
        <w:rPr>
          <w:sz w:val="22"/>
          <w:szCs w:val="22"/>
        </w:rPr>
      </w:pPr>
    </w:p>
    <w:p w:rsidR="00FB4BD2" w:rsidRDefault="00FB4BD2" w:rsidP="00025069">
      <w:pPr>
        <w:pStyle w:val="ConsPlusNormal"/>
        <w:ind w:firstLine="540"/>
        <w:jc w:val="both"/>
        <w:rPr>
          <w:sz w:val="22"/>
          <w:szCs w:val="22"/>
        </w:rPr>
      </w:pPr>
      <w:r>
        <w:rPr>
          <w:sz w:val="22"/>
          <w:szCs w:val="22"/>
        </w:rPr>
        <w:t>В целях применения настоящих Правил используются следующие основные термины и определения:</w:t>
      </w:r>
    </w:p>
    <w:p w:rsidR="00FB4BD2" w:rsidRDefault="00FB4BD2" w:rsidP="00025069">
      <w:pPr>
        <w:pStyle w:val="HTMLPreformatted"/>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Благоустройство территории</w:t>
      </w:r>
      <w:r>
        <w:rPr>
          <w:rFonts w:ascii="Times New Roman" w:hAnsi="Times New Roman" w:cs="Times New Roman"/>
          <w:sz w:val="22"/>
          <w:szCs w:val="22"/>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B4BD2" w:rsidRDefault="00FB4BD2" w:rsidP="00025069">
      <w:pPr>
        <w:pStyle w:val="HTMLPreformatted"/>
        <w:ind w:firstLine="540"/>
        <w:jc w:val="both"/>
        <w:rPr>
          <w:rFonts w:ascii="Times New Roman" w:hAnsi="Times New Roman" w:cs="Times New Roman"/>
          <w:sz w:val="22"/>
          <w:szCs w:val="22"/>
        </w:rPr>
      </w:pPr>
      <w:r>
        <w:rPr>
          <w:rFonts w:ascii="Times New Roman" w:hAnsi="Times New Roman" w:cs="Times New Roman"/>
          <w:b/>
          <w:bCs/>
          <w:sz w:val="22"/>
          <w:szCs w:val="22"/>
        </w:rPr>
        <w:t xml:space="preserve">     Нормируемый комплекс элементов благоустройства</w:t>
      </w:r>
      <w:r>
        <w:rPr>
          <w:rFonts w:ascii="Times New Roman" w:hAnsi="Times New Roman" w:cs="Times New Roman"/>
          <w:sz w:val="22"/>
          <w:szCs w:val="22"/>
        </w:rPr>
        <w:t xml:space="preserve"> – устанавливается в составе местных норм и правил благоустройства территории органом местного самоуправления.</w:t>
      </w:r>
    </w:p>
    <w:p w:rsidR="00FB4BD2" w:rsidRDefault="00FB4BD2" w:rsidP="00025069">
      <w:pPr>
        <w:pStyle w:val="HTMLPreformatted"/>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Объекты благоустройства территории </w:t>
      </w:r>
      <w:r>
        <w:rPr>
          <w:rFonts w:ascii="Times New Roman" w:hAnsi="Times New Roman" w:cs="Times New Roman"/>
          <w:sz w:val="22"/>
          <w:szCs w:val="22"/>
        </w:rPr>
        <w:t>-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B4BD2" w:rsidRDefault="00FB4BD2" w:rsidP="00025069">
      <w:pPr>
        <w:pStyle w:val="HTMLPreformatted"/>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Объекты нормирования благоустройства территории</w:t>
      </w:r>
      <w:r>
        <w:rPr>
          <w:rFonts w:ascii="Times New Roman" w:hAnsi="Times New Roman" w:cs="Times New Roman"/>
          <w:sz w:val="22"/>
          <w:szCs w:val="22"/>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Территория объекта благоустройства</w:t>
      </w:r>
      <w:r>
        <w:rPr>
          <w:sz w:val="22"/>
          <w:szCs w:val="22"/>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Открытые площадки для сбора отходов</w:t>
      </w:r>
      <w:r>
        <w:rPr>
          <w:sz w:val="22"/>
          <w:szCs w:val="22"/>
        </w:rPr>
        <w:t xml:space="preserve"> - открытые площадки для сбора и временного хранения твердых бытовых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Строительные отходы</w:t>
      </w:r>
      <w:r>
        <w:rPr>
          <w:sz w:val="22"/>
          <w:szCs w:val="22"/>
        </w:rP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Несанкционированная свалка мусора</w:t>
      </w:r>
      <w:r>
        <w:rPr>
          <w:sz w:val="22"/>
          <w:szCs w:val="22"/>
        </w:rPr>
        <w:t xml:space="preserve"> - самовольный (несанкционированный) сброс (размещение) или складирование твердо-бытовых отходов, крупногабаритного мусора, отходов производства и строительства, мусора, образованного в процессе деятельности юридических или физических лиц.</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Содержание объекта благоустройства</w:t>
      </w:r>
      <w:r>
        <w:rPr>
          <w:sz w:val="22"/>
          <w:szCs w:val="22"/>
        </w:rPr>
        <w:t xml:space="preserve"> - выполнение в отношении объекта благоустройства комплекса работ (в том числе очистка и уборка), обеспечивающих его чистоту, надлежащее физическое и техническое состояние, а также безопасность.</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Индивидуальное домовладение</w:t>
      </w:r>
      <w:r>
        <w:rPr>
          <w:sz w:val="22"/>
          <w:szCs w:val="22"/>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Зимняя скользкость</w:t>
      </w:r>
      <w:r>
        <w:rPr>
          <w:sz w:val="22"/>
          <w:szCs w:val="22"/>
        </w:rPr>
        <w:t xml:space="preserve"> - снежно-ледяные образования, приводящие к снижению коэффициента сцепления, в том числе в виде гололедицы и снежного наката.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Фасад здания, сооружения</w:t>
      </w:r>
      <w:r>
        <w:rPr>
          <w:sz w:val="22"/>
          <w:szCs w:val="22"/>
        </w:rPr>
        <w:t xml:space="preserve"> - наружная сторона здания, сооружения.</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rPr>
          <w:sz w:val="22"/>
          <w:szCs w:val="22"/>
        </w:rPr>
      </w:pPr>
      <w:r>
        <w:rPr>
          <w:b/>
          <w:bCs/>
          <w:sz w:val="22"/>
          <w:szCs w:val="22"/>
        </w:rPr>
        <w:t>Озеленение</w:t>
      </w:r>
      <w:r>
        <w:rPr>
          <w:sz w:val="22"/>
          <w:szCs w:val="22"/>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озелененных территорий.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FB4BD2" w:rsidRDefault="00FB4BD2" w:rsidP="002B2217">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Уборка территорий</w:t>
      </w:r>
      <w:r>
        <w:rPr>
          <w:rFonts w:ascii="Times New Roman" w:hAnsi="Times New Roman" w:cs="Times New Roman"/>
          <w:sz w:val="22"/>
          <w:szCs w:val="22"/>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B4BD2" w:rsidRDefault="00FB4BD2" w:rsidP="002B2217">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Прилегающая территория</w:t>
      </w:r>
      <w:r>
        <w:rPr>
          <w:rFonts w:ascii="Times New Roman" w:hAnsi="Times New Roman" w:cs="Times New Roman"/>
          <w:sz w:val="22"/>
          <w:szCs w:val="22"/>
        </w:rPr>
        <w:t xml:space="preserve"> – участок территории с газонами, архитектурными объектами малых форм и другими сооружениями, 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Земляные работы</w:t>
      </w:r>
      <w:r>
        <w:rPr>
          <w:sz w:val="22"/>
          <w:szCs w:val="22"/>
        </w:rPr>
        <w:t xml:space="preserve"> - все виды работ, связанные со вскрытием грунта и нарушением благоустройства (первичного вида) территории.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Зеленые насаждения</w:t>
      </w:r>
      <w:r>
        <w:rPr>
          <w:sz w:val="22"/>
          <w:szCs w:val="22"/>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Газон</w:t>
      </w:r>
      <w:r>
        <w:rPr>
          <w:sz w:val="22"/>
          <w:szCs w:val="22"/>
        </w:rPr>
        <w:t xml:space="preserve"> - элемент благоустройства, включающий в себя остриженную траву и растения.</w:t>
      </w:r>
    </w:p>
    <w:p w:rsidR="00FB4BD2" w:rsidRDefault="00FB4BD2" w:rsidP="002B2217">
      <w:pPr>
        <w:pStyle w:val="HTMLPreformatted"/>
        <w:ind w:firstLine="284"/>
        <w:jc w:val="both"/>
        <w:rPr>
          <w:rFonts w:ascii="Times New Roman" w:hAnsi="Times New Roman" w:cs="Times New Roman"/>
          <w:sz w:val="22"/>
          <w:szCs w:val="22"/>
        </w:rPr>
      </w:pPr>
      <w:r>
        <w:rPr>
          <w:rFonts w:ascii="Times New Roman" w:hAnsi="Times New Roman" w:cs="Times New Roman"/>
          <w:b/>
          <w:bCs/>
          <w:sz w:val="22"/>
          <w:szCs w:val="22"/>
        </w:rPr>
        <w:t xml:space="preserve">   Домовладелец</w:t>
      </w:r>
      <w:r>
        <w:rPr>
          <w:rFonts w:ascii="Times New Roman" w:hAnsi="Times New Roman" w:cs="Times New Roman"/>
          <w:sz w:val="22"/>
          <w:szCs w:val="22"/>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Обезвреживание отходов</w:t>
      </w:r>
      <w:r>
        <w:rPr>
          <w:sz w:val="22"/>
          <w:szCs w:val="22"/>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Объекты размещения отходов</w:t>
      </w:r>
      <w:r>
        <w:rPr>
          <w:sz w:val="22"/>
          <w:szCs w:val="22"/>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Лимит на размещение отходов</w:t>
      </w:r>
      <w:r>
        <w:rPr>
          <w:sz w:val="22"/>
          <w:szCs w:val="22"/>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Норматив образования отходов</w:t>
      </w:r>
      <w:r>
        <w:rPr>
          <w:sz w:val="22"/>
          <w:szCs w:val="22"/>
        </w:rPr>
        <w:t xml:space="preserve"> - установленное количество отходов конкретного вида при производстве единицы продукции.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Паспорт отходов</w:t>
      </w:r>
      <w:r>
        <w:rPr>
          <w:sz w:val="22"/>
          <w:szCs w:val="22"/>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Вид отходов</w:t>
      </w:r>
      <w:r>
        <w:rPr>
          <w:sz w:val="22"/>
          <w:szCs w:val="22"/>
        </w:rPr>
        <w:t xml:space="preserve"> - совокупность отходов, которые имеют общие признаки в соответствии с системой классификации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Лом и отходы цветных и (или) черных металлов</w:t>
      </w:r>
      <w:r>
        <w:rPr>
          <w:sz w:val="22"/>
          <w:szCs w:val="22"/>
        </w:rP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Сбор отходов</w:t>
      </w:r>
      <w:r>
        <w:rPr>
          <w:sz w:val="22"/>
          <w:szCs w:val="22"/>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Транспортирование отходов</w:t>
      </w:r>
      <w:r>
        <w:rPr>
          <w:sz w:val="22"/>
          <w:szCs w:val="22"/>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Накопление отходов</w:t>
      </w:r>
      <w:r>
        <w:rPr>
          <w:sz w:val="22"/>
          <w:szCs w:val="2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 w:history="1">
        <w:r w:rsidRPr="00025069">
          <w:rPr>
            <w:rStyle w:val="Hyperlink"/>
            <w:color w:val="auto"/>
            <w:sz w:val="22"/>
            <w:szCs w:val="22"/>
            <w:u w:val="none"/>
          </w:rPr>
          <w:t>законодательства</w:t>
        </w:r>
      </w:hyperlink>
      <w:r w:rsidRPr="00025069">
        <w:rPr>
          <w:sz w:val="22"/>
          <w:szCs w:val="22"/>
        </w:rPr>
        <w:t xml:space="preserve"> </w:t>
      </w:r>
      <w:r>
        <w:rPr>
          <w:sz w:val="22"/>
          <w:szCs w:val="22"/>
        </w:rPr>
        <w:t xml:space="preserve">в области охраны окружающей среды и </w:t>
      </w:r>
      <w:hyperlink r:id="rId6" w:history="1">
        <w:r w:rsidRPr="00025069">
          <w:rPr>
            <w:rStyle w:val="Hyperlink"/>
            <w:color w:val="auto"/>
            <w:sz w:val="22"/>
            <w:szCs w:val="22"/>
            <w:u w:val="none"/>
          </w:rPr>
          <w:t>законодательства</w:t>
        </w:r>
      </w:hyperlink>
      <w:r>
        <w:rPr>
          <w:sz w:val="22"/>
          <w:szCs w:val="2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Обработка отходов</w:t>
      </w:r>
      <w:r>
        <w:rPr>
          <w:sz w:val="22"/>
          <w:szCs w:val="22"/>
        </w:rPr>
        <w:t xml:space="preserve"> - предварительная подготовка отходов к дальнейшей утилизации, включая их сортировку, разборку, очистку.</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Твердые коммунальные отходы</w:t>
      </w:r>
      <w:r>
        <w:rPr>
          <w:sz w:val="22"/>
          <w:szCs w:val="22"/>
        </w:rPr>
        <w:t xml:space="preserve">  </w:t>
      </w:r>
      <w:r>
        <w:rPr>
          <w:b/>
          <w:bCs/>
          <w:sz w:val="22"/>
          <w:szCs w:val="22"/>
        </w:rPr>
        <w:t>(ТКО)</w:t>
      </w:r>
      <w:r>
        <w:rPr>
          <w:sz w:val="22"/>
          <w:szCs w:val="22"/>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Норматив накопления твердых коммунальных отходов</w:t>
      </w:r>
      <w:r>
        <w:rPr>
          <w:sz w:val="22"/>
          <w:szCs w:val="22"/>
        </w:rPr>
        <w:t xml:space="preserve"> - среднее количество твердых коммунальных отходов, образующихся в единицу времени;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Объекты захоронения отходов</w:t>
      </w:r>
      <w:r>
        <w:rPr>
          <w:sz w:val="22"/>
          <w:szCs w:val="22"/>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Объекты хранения отходов</w:t>
      </w:r>
      <w:r>
        <w:rPr>
          <w:sz w:val="22"/>
          <w:szCs w:val="22"/>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Объекты обезвреживания отходов</w:t>
      </w:r>
      <w:r>
        <w:rPr>
          <w:sz w:val="22"/>
          <w:szCs w:val="22"/>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Оператор по обращению с твердыми коммунальными отходами</w:t>
      </w:r>
      <w:r>
        <w:rPr>
          <w:sz w:val="22"/>
          <w:szCs w:val="22"/>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Региональный оператор по обращению с твердыми коммунальными отходами (далее также - региональный оператор)</w:t>
      </w:r>
      <w:r>
        <w:rPr>
          <w:sz w:val="22"/>
          <w:szCs w:val="22"/>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B4BD2" w:rsidRDefault="00FB4BD2" w:rsidP="00DA2EB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b/>
          <w:bCs/>
          <w:sz w:val="22"/>
          <w:szCs w:val="22"/>
        </w:rPr>
        <w:t>Отходы от использования товаров</w:t>
      </w:r>
      <w:r>
        <w:rPr>
          <w:sz w:val="22"/>
          <w:szCs w:val="22"/>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FB4BD2" w:rsidRDefault="00FB4BD2" w:rsidP="00DA2EB9">
      <w:pPr>
        <w:pStyle w:val="HTMLPreformatted"/>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Животные </w:t>
      </w:r>
      <w:r>
        <w:rPr>
          <w:rFonts w:ascii="Times New Roman" w:hAnsi="Times New Roman" w:cs="Times New Roman"/>
          <w:sz w:val="22"/>
          <w:szCs w:val="22"/>
        </w:rPr>
        <w:t>– домашние животные, животные компаньоны, животные, используемые в культурно-зрелищных мероприятиях, служебные животные, лабораторные животные, другие животные.</w:t>
      </w:r>
    </w:p>
    <w:p w:rsidR="00FB4BD2" w:rsidRDefault="00FB4BD2" w:rsidP="00DA2EB9">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 xml:space="preserve"> Домашние животные</w:t>
      </w:r>
      <w:r>
        <w:rPr>
          <w:rFonts w:ascii="Times New Roman" w:hAnsi="Times New Roman" w:cs="Times New Roman"/>
          <w:sz w:val="22"/>
          <w:szCs w:val="22"/>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FB4BD2" w:rsidRDefault="00FB4BD2" w:rsidP="00DA2EB9">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Безнадзорные животные</w:t>
      </w:r>
      <w:r>
        <w:rPr>
          <w:rFonts w:ascii="Times New Roman" w:hAnsi="Times New Roman" w:cs="Times New Roman"/>
          <w:sz w:val="22"/>
          <w:szCs w:val="22"/>
        </w:rPr>
        <w:t xml:space="preserve">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FB4BD2" w:rsidRDefault="00FB4BD2" w:rsidP="00DA2EB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Pr>
          <w:b/>
          <w:bCs/>
          <w:sz w:val="22"/>
          <w:szCs w:val="22"/>
        </w:rPr>
        <w:t>Владелец животного</w:t>
      </w:r>
      <w:r>
        <w:rPr>
          <w:sz w:val="22"/>
          <w:szCs w:val="22"/>
        </w:rPr>
        <w:t xml:space="preserve"> – физическое или юридическое лицо, которому животное принадлежит на праве собственности или ином вещном праве.</w:t>
      </w:r>
      <w:r>
        <w:rPr>
          <w:b/>
          <w:bCs/>
          <w:sz w:val="22"/>
          <w:szCs w:val="22"/>
        </w:rPr>
        <w:t xml:space="preserve">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Вывоз твердых коммунальных отходов</w:t>
      </w:r>
      <w:r>
        <w:rPr>
          <w:sz w:val="22"/>
          <w:szCs w:val="22"/>
        </w:rPr>
        <w:t xml:space="preserve"> (ТКО)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Бункер</w:t>
      </w:r>
      <w:r>
        <w:rPr>
          <w:sz w:val="22"/>
          <w:szCs w:val="22"/>
        </w:rPr>
        <w:t xml:space="preserve"> - мусоросборник, предназначенный для складирования крупногабаритных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Контейнер</w:t>
      </w:r>
      <w:r>
        <w:rPr>
          <w:sz w:val="22"/>
          <w:szCs w:val="22"/>
        </w:rPr>
        <w:t xml:space="preserve"> - мусоросборник, предназначенный для складирования твердых коммунальных отходов, за исключением крупногабаритных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Контейнерная площадка</w:t>
      </w:r>
      <w:r>
        <w:rPr>
          <w:sz w:val="22"/>
          <w:szCs w:val="22"/>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Крупногабаритные отходы</w:t>
      </w:r>
      <w:r>
        <w:rPr>
          <w:sz w:val="22"/>
          <w:szCs w:val="22"/>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Отходы производства и потребления (далее - отходы)</w:t>
      </w:r>
      <w:r>
        <w:rPr>
          <w:sz w:val="22"/>
          <w:szCs w:val="22"/>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Обращение с отходами</w:t>
      </w:r>
      <w:r>
        <w:rPr>
          <w:sz w:val="22"/>
          <w:szCs w:val="22"/>
        </w:rPr>
        <w:t xml:space="preserve"> - деятельность по сбору, накоплению, транспортированию, обработке, утилизации, обезвреживанию, размещению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Размещение отходов</w:t>
      </w:r>
      <w:r>
        <w:rPr>
          <w:sz w:val="22"/>
          <w:szCs w:val="22"/>
        </w:rPr>
        <w:t xml:space="preserve"> - хранение и захоронение отходов.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Хранение отходов</w:t>
      </w:r>
      <w:r>
        <w:rPr>
          <w:sz w:val="22"/>
          <w:szCs w:val="22"/>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b/>
          <w:bCs/>
          <w:sz w:val="22"/>
          <w:szCs w:val="22"/>
        </w:rPr>
        <w:t>Захоронение отходов</w:t>
      </w:r>
      <w:r>
        <w:rPr>
          <w:sz w:val="22"/>
          <w:szCs w:val="22"/>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B4BD2" w:rsidRDefault="00FB4BD2" w:rsidP="002B2217">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 xml:space="preserve"> Утилизация отходов</w:t>
      </w:r>
      <w:r>
        <w:rPr>
          <w:rFonts w:ascii="Times New Roman" w:hAnsi="Times New Roman" w:cs="Times New Roman"/>
          <w:sz w:val="22"/>
          <w:szCs w:val="22"/>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извлечения полезных компонентов для их повторного применения (рекуперация).</w:t>
      </w:r>
    </w:p>
    <w:p w:rsidR="00FB4BD2" w:rsidRDefault="00FB4BD2" w:rsidP="002B2217">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Мусоровоз –</w:t>
      </w:r>
      <w:r>
        <w:rPr>
          <w:rFonts w:ascii="Times New Roman" w:hAnsi="Times New Roman" w:cs="Times New Roman"/>
          <w:sz w:val="22"/>
          <w:szCs w:val="22"/>
        </w:rPr>
        <w:t xml:space="preserve"> транспортное средство категории </w:t>
      </w:r>
      <w:r>
        <w:rPr>
          <w:rFonts w:ascii="Times New Roman" w:hAnsi="Times New Roman" w:cs="Times New Roman"/>
          <w:sz w:val="22"/>
          <w:szCs w:val="22"/>
          <w:lang w:val="en-US"/>
        </w:rPr>
        <w:t>N</w:t>
      </w:r>
      <w:r>
        <w:rPr>
          <w:rFonts w:ascii="Times New Roman" w:hAnsi="Times New Roman" w:cs="Times New Roman"/>
          <w:sz w:val="22"/>
          <w:szCs w:val="22"/>
        </w:rPr>
        <w:t>, используемое для перевозки твердых коммунальных отходов.</w:t>
      </w:r>
    </w:p>
    <w:p w:rsidR="00FB4BD2" w:rsidRDefault="00FB4BD2" w:rsidP="002B2217">
      <w:pPr>
        <w:pStyle w:val="HTMLPreformatted"/>
        <w:ind w:firstLine="567"/>
        <w:jc w:val="both"/>
        <w:rPr>
          <w:rFonts w:ascii="Times New Roman" w:hAnsi="Times New Roman" w:cs="Times New Roman"/>
          <w:sz w:val="22"/>
          <w:szCs w:val="22"/>
        </w:rPr>
      </w:pPr>
      <w:r>
        <w:rPr>
          <w:rFonts w:ascii="Times New Roman" w:hAnsi="Times New Roman" w:cs="Times New Roman"/>
          <w:b/>
          <w:bCs/>
          <w:sz w:val="22"/>
          <w:szCs w:val="22"/>
        </w:rPr>
        <w:t>Потребитель</w:t>
      </w:r>
      <w:r>
        <w:rPr>
          <w:rFonts w:ascii="Times New Roman" w:hAnsi="Times New Roman" w:cs="Times New Roman"/>
          <w:sz w:val="22"/>
          <w:szCs w:val="22"/>
        </w:rPr>
        <w:t xml:space="preserve"> – собственник твердых коммунальных отходов или уполномоченное им лицо, заключающее или обязанное заключить с региональным оператором договор на оказание услуг по обращению с твердыми коммунальными отходами.</w:t>
      </w:r>
    </w:p>
    <w:p w:rsidR="00FB4BD2" w:rsidRDefault="00FB4BD2" w:rsidP="002B2217">
      <w:pPr>
        <w:pStyle w:val="HTMLPreformatted"/>
        <w:jc w:val="both"/>
        <w:rPr>
          <w:rFonts w:ascii="Times New Roman" w:hAnsi="Times New Roman" w:cs="Times New Roman"/>
          <w:sz w:val="22"/>
          <w:szCs w:val="22"/>
        </w:rPr>
      </w:pPr>
    </w:p>
    <w:p w:rsidR="00FB4BD2" w:rsidRDefault="00FB4BD2" w:rsidP="002B2217">
      <w:pPr>
        <w:pStyle w:val="HTMLPreformatted"/>
        <w:jc w:val="both"/>
        <w:rPr>
          <w:rFonts w:ascii="Times New Roman" w:hAnsi="Times New Roman" w:cs="Times New Roman"/>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Pr>
          <w:b/>
          <w:bCs/>
          <w:sz w:val="22"/>
          <w:szCs w:val="22"/>
        </w:rPr>
        <w:t xml:space="preserve">3. Порядок организации благоустройства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Pr>
          <w:b/>
          <w:bCs/>
          <w:sz w:val="22"/>
          <w:szCs w:val="22"/>
        </w:rPr>
        <w:t xml:space="preserve"> и содержания объектов благоустройства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Pr>
          <w:b/>
          <w:bCs/>
          <w:sz w:val="22"/>
          <w:szCs w:val="22"/>
        </w:rPr>
        <w:t>на территории муниципального образования «Красногорское»</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3.1. Физические и юридические лица обязаны осуществлять содержание (в том числе очистку и уборку),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bookmarkStart w:id="0" w:name="Par160"/>
      <w:bookmarkEnd w:id="0"/>
      <w:r>
        <w:rPr>
          <w:sz w:val="22"/>
          <w:szCs w:val="22"/>
        </w:rPr>
        <w:t>3.2.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bookmarkStart w:id="1" w:name="Par161"/>
      <w:bookmarkEnd w:id="1"/>
      <w:r>
        <w:rPr>
          <w:sz w:val="22"/>
          <w:szCs w:val="22"/>
        </w:rPr>
        <w:t>1) 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sz w:val="22"/>
          <w:szCs w:val="22"/>
        </w:rPr>
      </w:pPr>
      <w:r>
        <w:rPr>
          <w:sz w:val="22"/>
          <w:szCs w:val="22"/>
        </w:rPr>
        <w:t>3) 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 на территориях, где ведется строительство, - лица, получившие разрешение на строительство;</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6)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7) на территориях индивидуальных домовладений - собственники (или) наниматели индивидуальных домовладений, лица, имеющие права владения и (или) пользования индивидуальным домовладением (далее – владельцы жилых домов) на правовом основании, если иное не предусмотрено законом или договором. </w:t>
      </w:r>
      <w:bookmarkStart w:id="2" w:name="Par170"/>
      <w:bookmarkEnd w:id="2"/>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На объектах благоустройства, за исключением указанных в </w:t>
      </w:r>
      <w:hyperlink r:id="rId7" w:anchor="Par161" w:tooltip="Ссылка на текущий документ" w:history="1">
        <w:r>
          <w:rPr>
            <w:rStyle w:val="Hyperlink"/>
            <w:color w:val="auto"/>
            <w:sz w:val="22"/>
            <w:szCs w:val="22"/>
            <w:u w:val="none"/>
          </w:rPr>
          <w:t>подпунктах 1</w:t>
        </w:r>
      </w:hyperlink>
      <w:r>
        <w:rPr>
          <w:sz w:val="22"/>
          <w:szCs w:val="22"/>
        </w:rPr>
        <w:t xml:space="preserve"> - </w:t>
      </w:r>
      <w:hyperlink r:id="rId8" w:anchor="Par170" w:tooltip="Ссылка на текущий документ" w:history="1">
        <w:r>
          <w:rPr>
            <w:rStyle w:val="Hyperlink"/>
            <w:color w:val="auto"/>
            <w:sz w:val="22"/>
            <w:szCs w:val="22"/>
            <w:u w:val="none"/>
          </w:rPr>
          <w:t>7 п.3.2</w:t>
        </w:r>
      </w:hyperlink>
      <w:r>
        <w:rPr>
          <w:sz w:val="22"/>
          <w:szCs w:val="22"/>
        </w:rPr>
        <w:t>.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3.3. Содержание объектов благоустройства (в том числе территорий) осуществляются:</w:t>
      </w:r>
    </w:p>
    <w:p w:rsidR="00FB4BD2" w:rsidRPr="00CE2546"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CE2546">
        <w:rPr>
          <w:sz w:val="22"/>
          <w:szCs w:val="22"/>
        </w:rPr>
        <w:t>- в весенне-летний период - с 20 апреля по 1 октября;</w:t>
      </w:r>
    </w:p>
    <w:p w:rsidR="00FB4BD2" w:rsidRPr="00CE2546"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CE2546">
        <w:rPr>
          <w:sz w:val="22"/>
          <w:szCs w:val="22"/>
        </w:rPr>
        <w:t>- в осенне-зимний период - с 1 октября по 19 апреля.</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3.4. В весенний и осенний периоды проводятся мероприятия по санитарной очистке и пожарной безопасности </w:t>
      </w:r>
      <w:r w:rsidRPr="005D5759">
        <w:rPr>
          <w:sz w:val="22"/>
          <w:szCs w:val="22"/>
        </w:rPr>
        <w:t>с привлечением сил и средств  предприятий,</w:t>
      </w:r>
      <w:r>
        <w:rPr>
          <w:sz w:val="22"/>
          <w:szCs w:val="22"/>
        </w:rPr>
        <w:t xml:space="preserve"> </w:t>
      </w:r>
      <w:r w:rsidRPr="005D5759">
        <w:rPr>
          <w:sz w:val="22"/>
          <w:szCs w:val="22"/>
        </w:rPr>
        <w:t xml:space="preserve">организаций </w:t>
      </w:r>
      <w:r>
        <w:rPr>
          <w:sz w:val="22"/>
          <w:szCs w:val="22"/>
        </w:rPr>
        <w:t>и населения.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r>
        <w:rPr>
          <w:b/>
          <w:bCs/>
          <w:sz w:val="22"/>
          <w:szCs w:val="22"/>
        </w:rPr>
        <w:t>3.5. Содержание в весенне-летний период.</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3.5.1.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 сбор и вывоз мусора;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 кошение травы и уборку скошенной травы;</w:t>
      </w:r>
    </w:p>
    <w:p w:rsidR="00FB4BD2" w:rsidRDefault="00FB4BD2" w:rsidP="001541A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w:t>
      </w:r>
      <w:r w:rsidRPr="001541A6">
        <w:rPr>
          <w:sz w:val="22"/>
          <w:szCs w:val="22"/>
        </w:rPr>
        <w:t xml:space="preserve">)  поддержание системы водоотвода, в том числе очистка, промывка, водопропускных труб.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3.5.2. Уборка посадочных площадок остановок автомобильного транспорта общего пользования.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3.5.3.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FB4BD2" w:rsidRPr="00984C28"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3.5.4. </w:t>
      </w:r>
      <w:r w:rsidRPr="00984C28">
        <w:rPr>
          <w:sz w:val="22"/>
          <w:szCs w:val="22"/>
        </w:rPr>
        <w:t>На территории логов, пустошей, родников и водоохранных зон, лесов запрещается размещать отходы производства и потребления, порубочные остатки деревьев и кустарников.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3.5.5.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устанавливаются урны собственниками этих объектов. Очистка урн производится по мере их наполнения.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3.5.6. В условиях сухой, жаркой и ветреной погоды или при получении штормового предупреждения в населенных пунктах, на предприятиях, организациях 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3.5.7. 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r>
        <w:rPr>
          <w:b/>
          <w:bCs/>
          <w:sz w:val="22"/>
          <w:szCs w:val="22"/>
        </w:rPr>
        <w:t>3.6. Содержание в осенне-зимний период.</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3.6.1. Мероприятия по содержанию территорий общего пользования, объектов благоустройства, в том числе включают в себя: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 очистку территорий объектов благоустройства, а также улиц, дорог, проездов, тротуаров,  площадей от снега;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погрузку и вывоз снега при необходимости;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 в случае скользкости - посыпку песком, обработку противогололедными материалами (далее - ПГМ);</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 удаление снежно-ледяных образований и уплотненного снега;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 рыхление снега и организацию отвода талых вод (в весенние месяцы);</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6) работы по уборке территорий от мусора (ТБО).</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3.6.2. К первоочередным операциям уборки и содержания улично-дорожной сети на территории муниципального образования «Красногорское» относятся: удаление снега проезжей части улично-дорожной сети, обработка проезжей части дорог ПГМ.</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3.6.3. К операциям второй очереди относятся удаление (вывоз)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2"/>
          <w:szCs w:val="22"/>
        </w:rPr>
      </w:pPr>
      <w:r>
        <w:rPr>
          <w:sz w:val="22"/>
          <w:szCs w:val="22"/>
        </w:rPr>
        <w:t xml:space="preserve">3.6.4.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2"/>
          <w:szCs w:val="22"/>
          <w:highlight w:val="green"/>
        </w:rPr>
      </w:pPr>
      <w:r>
        <w:rPr>
          <w:sz w:val="22"/>
          <w:szCs w:val="22"/>
        </w:rPr>
        <w:t>3.6.5. Посадочные площадки остановок пассажирского общественного транспорта должны постоянно очищаться от снега и наледи (скользкости). Уборка осуществляется организацией, выигравшей конкурс на проведение данных видов работ по результатам размещения муниципального заказа, обслуживающей проезжую часть дорог.</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3.6.6. Результаты использованных технологий и режимов производства работ по уборке и содержанию улично-дорожной сети должны обеспечить беспрепятственное и безопасное движение транспортных средств.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3.6.7.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3.6.8.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Администрацию поселения.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3.6.9.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3.6.10. При очистке объектов благоустройства и территорий от снега запрещается сбрасывать снежно-ледовые образования на проезжую часть дорог.</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3.6.11.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3.6.12. 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FB4BD2" w:rsidRPr="00E93AEE" w:rsidRDefault="00FB4BD2" w:rsidP="002B2217">
      <w:pPr>
        <w:pStyle w:val="HTMLPreformatted"/>
        <w:ind w:firstLine="360"/>
        <w:jc w:val="both"/>
        <w:rPr>
          <w:rFonts w:ascii="Times New Roman" w:hAnsi="Times New Roman" w:cs="Times New Roman"/>
          <w:sz w:val="22"/>
          <w:szCs w:val="22"/>
        </w:rPr>
      </w:pPr>
      <w:r>
        <w:rPr>
          <w:rFonts w:ascii="Times New Roman" w:hAnsi="Times New Roman" w:cs="Times New Roman"/>
          <w:sz w:val="22"/>
          <w:szCs w:val="22"/>
        </w:rPr>
        <w:t xml:space="preserve">   3.6.13</w:t>
      </w:r>
      <w:r w:rsidRPr="00E93AEE">
        <w:rPr>
          <w:rFonts w:ascii="Times New Roman" w:hAnsi="Times New Roman" w:cs="Times New Roman"/>
          <w:sz w:val="22"/>
          <w:szCs w:val="22"/>
        </w:rPr>
        <w:t xml:space="preserve">. Работы по уборке снега должны начаться с момента </w:t>
      </w:r>
      <w:r>
        <w:rPr>
          <w:rFonts w:ascii="Times New Roman" w:hAnsi="Times New Roman" w:cs="Times New Roman"/>
          <w:sz w:val="22"/>
          <w:szCs w:val="22"/>
        </w:rPr>
        <w:t xml:space="preserve">окончания </w:t>
      </w:r>
      <w:r w:rsidRPr="00E93AEE">
        <w:rPr>
          <w:rFonts w:ascii="Times New Roman" w:hAnsi="Times New Roman" w:cs="Times New Roman"/>
          <w:sz w:val="22"/>
          <w:szCs w:val="22"/>
        </w:rPr>
        <w:t>снегопада, включая выходные и праздничные дни. В первую очередь производится очистка от снега магистральных улиц, остановок пассажирского транспорта,  пешеходных переходов, въездов на территорию больниц и других социально важных объектов.</w:t>
      </w:r>
    </w:p>
    <w:p w:rsidR="00FB4BD2" w:rsidRPr="00DA5654" w:rsidRDefault="00FB4BD2" w:rsidP="00DA5654">
      <w:pPr>
        <w:pStyle w:val="HTMLPreformatted"/>
        <w:ind w:firstLine="567"/>
        <w:jc w:val="both"/>
        <w:rPr>
          <w:rFonts w:ascii="Times New Roman" w:hAnsi="Times New Roman" w:cs="Times New Roman"/>
          <w:sz w:val="22"/>
          <w:szCs w:val="22"/>
        </w:rPr>
      </w:pPr>
      <w:r>
        <w:rPr>
          <w:rFonts w:ascii="Times New Roman" w:hAnsi="Times New Roman" w:cs="Times New Roman"/>
          <w:sz w:val="22"/>
          <w:szCs w:val="22"/>
        </w:rPr>
        <w:t>3.6.14</w:t>
      </w:r>
      <w:r w:rsidRPr="00DA5654">
        <w:rPr>
          <w:rFonts w:ascii="Times New Roman" w:hAnsi="Times New Roman" w:cs="Times New Roman"/>
          <w:sz w:val="22"/>
          <w:szCs w:val="22"/>
        </w:rPr>
        <w:t>.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создает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r>
        <w:rPr>
          <w:b/>
          <w:bCs/>
          <w:sz w:val="22"/>
          <w:szCs w:val="22"/>
        </w:rPr>
        <w:t xml:space="preserve">3.7. Дополнительные требования к содержанию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r>
        <w:rPr>
          <w:b/>
          <w:bCs/>
          <w:sz w:val="22"/>
          <w:szCs w:val="22"/>
        </w:rPr>
        <w:t xml:space="preserve">территорий земельных участков многоквартирных домов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r>
        <w:rPr>
          <w:b/>
          <w:bCs/>
          <w:sz w:val="22"/>
          <w:szCs w:val="22"/>
        </w:rPr>
        <w:t>(далее - территория многоквартирного дома)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3.7.1. 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rStyle w:val="Hyperlink"/>
            <w:color w:val="auto"/>
            <w:sz w:val="22"/>
            <w:szCs w:val="22"/>
            <w:u w:val="none"/>
          </w:rPr>
          <w:t>Правилами и нормами</w:t>
        </w:r>
      </w:hyperlink>
      <w:r>
        <w:rPr>
          <w:sz w:val="22"/>
          <w:szCs w:val="22"/>
        </w:rPr>
        <w:t xml:space="preserve"> технической эксплуатации жилищного фонда, утвержденные постановлением Госстроя РФ от 27.09.2003 N 170 (далее - Правила и нормы технической эксплуатации), а также настоящими Правилами, в том числе:</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 осуществлять уборку территории многоквартирного дома;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осуществлять озеленение, сохранность и надлежащий уход за зелеными насаждениями на территории земельного участка многоквартирного дома;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 исключить самовольное проведение работ, влекущих нарушение благоустройства территории многоквартирного дома.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3.7.2. Летняя уборка территорий многоквартирных домов.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3.7.2.1. 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3.7.2.2. Выполнение летних уборочных работ должно осуществляться с периодичностью, установленной </w:t>
      </w:r>
      <w:hyperlink r:id="rId10"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rStyle w:val="Hyperlink"/>
            <w:color w:val="auto"/>
            <w:sz w:val="22"/>
            <w:szCs w:val="22"/>
            <w:u w:val="none"/>
          </w:rPr>
          <w:t>Правилами</w:t>
        </w:r>
      </w:hyperlink>
      <w:r>
        <w:rPr>
          <w:sz w:val="22"/>
          <w:szCs w:val="22"/>
        </w:rPr>
        <w:t xml:space="preserve"> и нормами технической эксплуатации, но не менее одного раза в сутки.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3.7.2.3. 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3.7.3. Зимняя уборка территорий многоквартирных домов.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3.7.3.1. Выполнение зимних уборочных работ должно осуществляться с периодичностью, установленной требованиями </w:t>
      </w:r>
      <w:hyperlink r:id="rId11"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rStyle w:val="Hyperlink"/>
            <w:color w:val="auto"/>
            <w:sz w:val="22"/>
            <w:szCs w:val="22"/>
            <w:u w:val="none"/>
          </w:rPr>
          <w:t>Правил</w:t>
        </w:r>
      </w:hyperlink>
      <w:r>
        <w:rPr>
          <w:sz w:val="22"/>
          <w:szCs w:val="22"/>
        </w:rPr>
        <w:t xml:space="preserve"> и норм технической эксплуатации.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3.7.3.2. Все работы по укладке снега в валы и кучи на территории многоквартирного дома должны быть закончены не позднее сроков, установленных </w:t>
      </w:r>
      <w:hyperlink r:id="rId1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rStyle w:val="Hyperlink"/>
            <w:color w:val="auto"/>
            <w:sz w:val="22"/>
            <w:szCs w:val="22"/>
            <w:u w:val="none"/>
          </w:rPr>
          <w:t>Правилами</w:t>
        </w:r>
      </w:hyperlink>
      <w:r>
        <w:rPr>
          <w:sz w:val="22"/>
          <w:szCs w:val="22"/>
        </w:rPr>
        <w:t xml:space="preserve"> и нормами технической эксплуатации, но не позднее 12 часов с момента окончания снегопада.</w:t>
      </w:r>
    </w:p>
    <w:p w:rsidR="00FB4BD2" w:rsidRPr="00346E22" w:rsidRDefault="00FB4BD2" w:rsidP="002B2217">
      <w:pPr>
        <w:pStyle w:val="HTMLPreformatted"/>
        <w:ind w:firstLine="360"/>
        <w:jc w:val="both"/>
        <w:rPr>
          <w:rFonts w:ascii="Times New Roman" w:hAnsi="Times New Roman" w:cs="Times New Roman"/>
          <w:sz w:val="22"/>
          <w:szCs w:val="22"/>
        </w:rPr>
      </w:pPr>
      <w:r w:rsidRPr="00346E22">
        <w:rPr>
          <w:rFonts w:ascii="Times New Roman" w:hAnsi="Times New Roman" w:cs="Times New Roman"/>
          <w:sz w:val="22"/>
          <w:szCs w:val="22"/>
        </w:rPr>
        <w:t xml:space="preserve">   3.7.3.3.</w:t>
      </w:r>
      <w:r w:rsidRPr="00346E22">
        <w:rPr>
          <w:sz w:val="28"/>
          <w:szCs w:val="28"/>
        </w:rPr>
        <w:t xml:space="preserve"> </w:t>
      </w:r>
      <w:r w:rsidRPr="00346E22">
        <w:rPr>
          <w:rFonts w:ascii="Times New Roman" w:hAnsi="Times New Roman" w:cs="Times New Roman"/>
          <w:sz w:val="22"/>
          <w:szCs w:val="22"/>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w:t>
      </w:r>
    </w:p>
    <w:p w:rsidR="00FB4BD2" w:rsidRPr="00346E22" w:rsidRDefault="00FB4BD2" w:rsidP="002B2217">
      <w:pPr>
        <w:tabs>
          <w:tab w:val="left" w:pos="1134"/>
        </w:tabs>
        <w:ind w:firstLine="426"/>
        <w:jc w:val="both"/>
        <w:rPr>
          <w:sz w:val="22"/>
          <w:szCs w:val="22"/>
        </w:rPr>
      </w:pPr>
      <w:r w:rsidRPr="00346E22">
        <w:rPr>
          <w:sz w:val="22"/>
          <w:szCs w:val="22"/>
        </w:rPr>
        <w:t>Очистка крыш от снега и ледяных наростов должны производится регулярно, в соответствие с пунктом 3.6.8 настоящих Правил. Самопроизвольно упавшие снег, ледяные наросты с крыш, при заграждении проезда и пешеходной дорожки, убираются незамедлительно собственниками и (или) уполномоченными ими лицами, являющимися владельцами и (или) пользователями зданий и сооружений.</w:t>
      </w:r>
    </w:p>
    <w:p w:rsidR="00FB4BD2" w:rsidRPr="00346E22" w:rsidRDefault="00FB4BD2" w:rsidP="002B2217">
      <w:pPr>
        <w:tabs>
          <w:tab w:val="left" w:pos="1134"/>
        </w:tabs>
        <w:ind w:firstLine="426"/>
        <w:jc w:val="both"/>
        <w:rPr>
          <w:sz w:val="22"/>
          <w:szCs w:val="22"/>
        </w:rPr>
      </w:pPr>
      <w:r w:rsidRPr="00346E22">
        <w:rPr>
          <w:sz w:val="22"/>
          <w:szCs w:val="22"/>
        </w:rPr>
        <w:t>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FB4BD2" w:rsidRPr="00346E22" w:rsidRDefault="00FB4BD2" w:rsidP="002B2217">
      <w:pPr>
        <w:tabs>
          <w:tab w:val="left" w:pos="1134"/>
        </w:tabs>
        <w:ind w:firstLine="426"/>
        <w:jc w:val="both"/>
        <w:rPr>
          <w:sz w:val="22"/>
          <w:szCs w:val="22"/>
        </w:rPr>
      </w:pPr>
      <w:r w:rsidRPr="00346E22">
        <w:t>Снежные валы при расчистке придомовой территории не должны превышать двукратную высоту естественного уровня снежного покрова (на ровных безветренных участках).</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3.7.3.4. При возникновении скользкости должна быть обеспечена обработка покрытий тротуаров, пешеходных дорожек, проездов и дорожных покрытий песчано-соляной смесью или противогололедными материалами. </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3.7.3.5. Размягченные после обработки льдообразования должны быть удалены.</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3.7.3.6. 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3.7.3.7. С наступлением весенне-летнего периода на территории многоквартирного дома должны быть организованы следующие мероприятия: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 расчистка водоотводных канав для беспрепятственного отвода талых вод;</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общая очистка территорий многоквартирного дома после окончания таяния снега со сбором и удалением мусора.</w:t>
      </w:r>
    </w:p>
    <w:p w:rsidR="00FB4BD2"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3.7.4. На территории многоквартирного дома запрещается:</w:t>
      </w:r>
    </w:p>
    <w:p w:rsidR="00FB4BD2" w:rsidRPr="001509CD"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1509CD">
        <w:rPr>
          <w:sz w:val="22"/>
          <w:szCs w:val="22"/>
        </w:rPr>
        <w:t>1) самовольно возводить хозяйственные, вспомогательные постройки (дровяные сараи, будки, гаражи, голубятни, теплицы, ограждения, заборы), устанавливать шлагбаумы, перегораживать проходы, проезды внутридворовых территорий и других территорий общего пользования, влекущие нарушения градостроительных норм и регламентов);</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2) загромождение транспортными средвами, засорение дворовых территорий металлическим ломом, строительным и бытовым мусором, домашней утварью и другими материалами.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rPr>
      </w:pPr>
      <w:r>
        <w:rPr>
          <w:b/>
          <w:bCs/>
          <w:sz w:val="22"/>
          <w:szCs w:val="22"/>
        </w:rPr>
        <w:t>3.8.Содержание индивидуальных жилых домов и благоустройство территории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 xml:space="preserve">3.8.1. Собственники (или) наниматели индивидуальных жилых домов (далее – владельцы жилых домов), если иное не предусмотрено законом или договором, </w:t>
      </w:r>
      <w:r>
        <w:rPr>
          <w:b/>
          <w:bCs/>
          <w:sz w:val="22"/>
          <w:szCs w:val="22"/>
        </w:rPr>
        <w:t>обязаны</w:t>
      </w:r>
      <w:r>
        <w:rPr>
          <w:sz w:val="22"/>
          <w:szCs w:val="22"/>
        </w:rPr>
        <w:t>:</w:t>
      </w:r>
    </w:p>
    <w:p w:rsidR="00FB4BD2"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FF0000"/>
          <w:sz w:val="22"/>
          <w:szCs w:val="22"/>
        </w:rPr>
      </w:pPr>
      <w:r>
        <w:rPr>
          <w:sz w:val="22"/>
          <w:szCs w:val="22"/>
        </w:rPr>
        <w:t xml:space="preserve">  1) содержать в  исправном состоянии номерной знак дома (участка), а также уличные знаки информации, предоставляемые органами местного самоуправления;</w:t>
      </w:r>
      <w:r>
        <w:rPr>
          <w:b/>
          <w:bCs/>
          <w:color w:val="FF0000"/>
          <w:sz w:val="22"/>
          <w:szCs w:val="22"/>
        </w:rPr>
        <w:t xml:space="preserve">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2) содержать в порядке и обеспечивать надлежащее санитарное состояние прилегающей территории;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3)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4) содержать в надлежащем порядке (очищать, окашивать) прилегающую территорию жилого дома;</w:t>
      </w:r>
      <w:r>
        <w:rPr>
          <w:b/>
          <w:bCs/>
          <w:color w:val="FF0000"/>
          <w:sz w:val="22"/>
          <w:szCs w:val="22"/>
        </w:rPr>
        <w:t xml:space="preserve"> </w:t>
      </w:r>
      <w:r>
        <w:rPr>
          <w:sz w:val="22"/>
          <w:szCs w:val="22"/>
        </w:rPr>
        <w:t>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FB4BD2"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5) регулярно осуществлять работы по скашиванию травы (при достижении травой высоты более 15 см.) и уборку скошенной травы;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B4BD2" w:rsidRPr="008270CB"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sidRPr="008270CB">
        <w:rPr>
          <w:sz w:val="22"/>
          <w:szCs w:val="22"/>
        </w:rPr>
        <w:t>7) производить складирование твердых и крупногабаритных отходов в контейнеры, установленные на специальных площадках;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8) обеспечить своевременный сбор и вывоз твердых бытовых и крупногабаритных отходов в соответствии с установленным порядком.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Pr>
          <w:sz w:val="22"/>
          <w:szCs w:val="22"/>
        </w:rPr>
        <w:t>3.8.2. 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3.8.3.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rPr>
          <w:sz w:val="22"/>
          <w:szCs w:val="22"/>
        </w:rPr>
      </w:pPr>
      <w:r>
        <w:rPr>
          <w:sz w:val="22"/>
          <w:szCs w:val="22"/>
        </w:rPr>
        <w:t xml:space="preserve">3.8.4. На прилегающей территории индивидуальной жилой застройки </w:t>
      </w:r>
      <w:r>
        <w:rPr>
          <w:b/>
          <w:bCs/>
          <w:sz w:val="22"/>
          <w:szCs w:val="22"/>
        </w:rPr>
        <w:t>запрещается</w:t>
      </w:r>
      <w:r>
        <w:rPr>
          <w:sz w:val="22"/>
          <w:szCs w:val="22"/>
        </w:rPr>
        <w:t>:</w:t>
      </w:r>
    </w:p>
    <w:p w:rsidR="00FB4BD2" w:rsidRPr="00EC418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sidRPr="00EC4186">
        <w:rPr>
          <w:sz w:val="22"/>
          <w:szCs w:val="22"/>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2) сжигать любые виды отходов и мусор на территориях домовладений и на прилегающих к ним территориях;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3) складировать уголь, дрова, крупногабаритные отходы, строительные материалы за территорией домовладения;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 xml:space="preserve">4) мыть транспортные средства </w:t>
      </w:r>
      <w:r w:rsidRPr="008270CB">
        <w:rPr>
          <w:sz w:val="22"/>
          <w:szCs w:val="22"/>
        </w:rPr>
        <w:t xml:space="preserve">за территорией </w:t>
      </w:r>
      <w:r>
        <w:rPr>
          <w:sz w:val="22"/>
          <w:szCs w:val="22"/>
        </w:rPr>
        <w:t>домовладения;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 строить дворовые постройки, обустраивать выгребные ямы за территорией домовладения;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7) разрушать и портить элементы благоустройства территории, засорять водоемы;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8) хранить разукомплектованное (неисправное) транспортное средство за территорией домовладения;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   9) допускать образование несанкционированных свалок бытовых отходов.</w:t>
      </w:r>
    </w:p>
    <w:p w:rsidR="00FB4BD2" w:rsidRPr="00170440"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170440">
        <w:rPr>
          <w:sz w:val="22"/>
          <w:szCs w:val="22"/>
        </w:rPr>
        <w:t>3.8.5. Запрещается огораживать территорию земельного участка, при её не использовании и не осваивании по назначению (строительства), а также в отсутствии выданного разрешения на стро</w:t>
      </w:r>
      <w:r>
        <w:rPr>
          <w:sz w:val="22"/>
          <w:szCs w:val="22"/>
        </w:rPr>
        <w:t>ительство</w:t>
      </w:r>
      <w:r w:rsidRPr="00170440">
        <w:rPr>
          <w:sz w:val="22"/>
          <w:szCs w:val="22"/>
        </w:rPr>
        <w:t>.</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 xml:space="preserve">4. Требования по содержанию фасадов </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и ограждений зданий, сооружений и многоквартирных жилых домов</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4.1. Принципы организации содержания фасадов зданий и сооружений.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4.1.1. Ремонт фасадов зданий и сооружений, замена или устройство элементов фасада, а также изменение цветового или архитектурного решения осуществляются по проектам, согласованным с Архитектором района.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4.1.2. Фасады зданий: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не должны иметь видимых повреждений строительной части, декоративной отделки и элементов фасада;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на фасаде не должны размещаться посторонние надписи и объявления;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на фасаде каждого здания должны быть установлены указатели номера здания и наименования улицы, проезда, переулка, площади;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rPr>
          <w:sz w:val="22"/>
          <w:szCs w:val="22"/>
        </w:rPr>
      </w:pPr>
      <w:r>
        <w:rPr>
          <w:sz w:val="22"/>
          <w:szCs w:val="22"/>
        </w:rPr>
        <w:t>4.1.3. Общие требования к внешнему виду фасадов зданий, сооружений: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2) цветовое решение должно соответствовать характеристикам и стилевому решению фасада, функциональному назначению объекта, окружающей среде;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3) торцы домов (боковые фасады), просматриваемые с улицы, стены и перекрытия арочных проездов полностью окрашиваются в цвет главного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5) 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4.1.4. Общие требования к ограждениям и заборам индивидуальных жилых застроек, внутриквартальных территорий и строительных площадок:</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1) основными ограждениями являются:</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газонные ограждения – высотой 0,3 – 0,5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ограды и заборы: низкие (высота 0,5 -1,0 м), средние (высота 1,0 – 1,7 м), высокие (высота 1,8 – 3,0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ограждение - тумбы для транспортных проездов (высота 0,3 – 0,4 м) и ограждения автостоянок (высота 1,8 – 3,0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2) заборы на границе земельных участков индивидуальной жилищной застройки не должны превышать 1,5 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xml:space="preserve">Заборы и ограждения вдоль улиц, проездов и проходов должны быть </w:t>
      </w:r>
      <w:r>
        <w:rPr>
          <w:sz w:val="22"/>
          <w:szCs w:val="22"/>
        </w:rPr>
        <w:t xml:space="preserve">не выше </w:t>
      </w:r>
      <w:r w:rsidRPr="00BB3306">
        <w:rPr>
          <w:sz w:val="22"/>
          <w:szCs w:val="22"/>
        </w:rPr>
        <w:t>1,8 м обеспечивающие эстетический вид;</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3) ограждения строительных площадок:</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защитно-охранные и защитные с козырьком – высота  2,0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защитные без козырька – высота 1,6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сигнальные ограждения – высота 0,8 м, расстояние между стойками сигнальных ограждений – не более 6 м;</w:t>
      </w:r>
    </w:p>
    <w:p w:rsidR="00FB4BD2" w:rsidRPr="00BB3306"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sidRPr="00BB3306">
        <w:rPr>
          <w:sz w:val="22"/>
          <w:szCs w:val="22"/>
        </w:rPr>
        <w:t>- могут использоваться панели длиной 1,2; 1,6; 2,0 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i/>
          <w:iCs/>
          <w:sz w:val="22"/>
          <w:szCs w:val="22"/>
        </w:rPr>
      </w:pPr>
      <w:r w:rsidRPr="00BB3306">
        <w:rPr>
          <w:sz w:val="22"/>
          <w:szCs w:val="22"/>
        </w:rPr>
        <w:t>4) для ограждений и заборов могут использоваться материалы: пиломатериал обрезной; профильный листовой металл; металлические и пластиковые сетки; железобетонные панели</w:t>
      </w:r>
      <w:r>
        <w:rPr>
          <w:i/>
          <w:iCs/>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rPr>
          <w:sz w:val="22"/>
          <w:szCs w:val="22"/>
        </w:rPr>
      </w:pPr>
      <w:r>
        <w:rPr>
          <w:sz w:val="22"/>
          <w:szCs w:val="22"/>
        </w:rPr>
        <w:t>4.2.Содержание фасадов зданий, сооружений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rPr>
          <w:sz w:val="22"/>
          <w:szCs w:val="22"/>
        </w:rPr>
      </w:pPr>
      <w:r>
        <w:rPr>
          <w:sz w:val="22"/>
          <w:szCs w:val="22"/>
        </w:rPr>
        <w:t>4.2.1. Содержание фасадов зданий, сооружений включает: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2) обеспечение наличия и содержания в исправном состоянии водостоков, водосточных труб и сливов;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3) герметизацию, заделку и расшивку швов, трещин и выбоин;</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4) восстановление, ремонт и своевременную очистку отмосток, приямков цокольных окон и входов в подвалы;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5) поддержание в исправном состоянии размещенного на фасаде электроосвещения и включение его с наступлением темноты;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6) своевременную очистку и промывку поверхностей фасадов в зависимости от их состояния и условий эксплуатации;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7) своевременное мытье окон и витрин, вывесок и указателей;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8) очистку от надписей, рисунков, объявлений, плакатов и иной информационно-печатной продукции.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4.2.2. В состав элементов фасадов зданий, строений и сооружений, подлежащих содержанию, входят: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 приямки, входы в подвальные помещения и мусорокамеры;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2) входные группы (ступени, площадки, перила, козырьки над входом, ограждения, стены, двери и др.);</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3) цоколи и отмостки;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4) плоскости стен;</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rPr>
          <w:sz w:val="22"/>
          <w:szCs w:val="22"/>
        </w:rPr>
      </w:pPr>
      <w:r>
        <w:rPr>
          <w:sz w:val="22"/>
          <w:szCs w:val="22"/>
        </w:rPr>
        <w:t>5) выступающие элементы фасадов (балконы, лоджии, эркеры, карнизы и др.);</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6) элементы кровли, включая вентиляционные и дымовые трубы, ограждающие решетки, выходы на кровлю и т.д.;</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7) архитектурные детали и облицовка (колонны, пилястры, розетки, капители, фризы, пояски и др.);</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8) водосточные трубы, включая воронки;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9) парапетные и оконные ограждения, решетки;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10) металлическая отделка окон, балконов, поясков, выступов цоколя, свесов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11) навесные металлические конструкции (флагодержатели, анкеры, пожарные лестницы, вентиляционное оборудование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rPr>
          <w:sz w:val="22"/>
          <w:szCs w:val="22"/>
        </w:rPr>
      </w:pPr>
      <w:r>
        <w:rPr>
          <w:sz w:val="22"/>
          <w:szCs w:val="22"/>
        </w:rPr>
        <w:t>12) горизонтальные и вертикальные швы между панелями и блоками (фасады крупнопанельных и крупноблочных зданий);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rPr>
          <w:sz w:val="22"/>
          <w:szCs w:val="22"/>
        </w:rPr>
      </w:pPr>
      <w:r>
        <w:rPr>
          <w:sz w:val="22"/>
          <w:szCs w:val="22"/>
        </w:rPr>
        <w:t>13) стекла, рамы, балконные двери;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rPr>
          <w:sz w:val="22"/>
          <w:szCs w:val="22"/>
        </w:rPr>
      </w:pPr>
      <w:r>
        <w:rPr>
          <w:sz w:val="22"/>
          <w:szCs w:val="22"/>
        </w:rPr>
        <w:t>14) стационарные ограждения, прилегающие к зданиям.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rPr>
          <w:sz w:val="22"/>
          <w:szCs w:val="22"/>
        </w:rPr>
      </w:pPr>
      <w:r>
        <w:rPr>
          <w:sz w:val="22"/>
          <w:szCs w:val="22"/>
        </w:rPr>
        <w:t xml:space="preserve">4.2.3. Собственники, иные правообладатели зданий, сооружений </w:t>
      </w:r>
      <w:r>
        <w:rPr>
          <w:b/>
          <w:bCs/>
          <w:sz w:val="22"/>
          <w:szCs w:val="22"/>
        </w:rPr>
        <w:t>обязаны</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1) по мере необходимости, но не реже одного раза в год, очищать и промывать фасады, используя специальную технику;</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3) проводить текущий ремонт, в том числе окраску фасада, с периодичностью в пределах 5-6 лет с учетом фактического состояния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jc w:val="both"/>
        <w:rPr>
          <w:sz w:val="22"/>
          <w:szCs w:val="22"/>
        </w:rPr>
      </w:pPr>
      <w:r>
        <w:rPr>
          <w:sz w:val="22"/>
          <w:szCs w:val="22"/>
        </w:rPr>
        <w:t xml:space="preserve">4.2.4. При эксплуатации фасадов </w:t>
      </w:r>
      <w:r>
        <w:rPr>
          <w:b/>
          <w:bCs/>
          <w:sz w:val="22"/>
          <w:szCs w:val="22"/>
        </w:rPr>
        <w:t>не допускается</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3) нарушение герметизации межпанельных стыков;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5) повреждение (загрязнение) выступающих элементов фасадов зданий и сооружений: балконов, лоджий, эркеров, тамбуров, карнизов, козырьков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6) разрушение (отсутствие, загрязнение) ограждений балконов, лоджий, парапетов и т.п.;</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12) изменение расположения дверного блока в проеме по отношению к плоскости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14) некачественное решение швов между оконной и дверной коробкой и проемом, ухудшающее внешний вид фасада;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15) самовольное (незаконное) крепление к стенам зданий, сооружений средств наружной рекламы и информации;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jc w:val="both"/>
        <w:rPr>
          <w:sz w:val="22"/>
          <w:szCs w:val="22"/>
        </w:rPr>
      </w:pPr>
      <w:r>
        <w:rPr>
          <w:sz w:val="22"/>
          <w:szCs w:val="22"/>
        </w:rPr>
        <w:t>4.2.5.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jc w:val="both"/>
        <w:rPr>
          <w:sz w:val="22"/>
          <w:szCs w:val="22"/>
        </w:rPr>
      </w:pPr>
      <w:r>
        <w:rPr>
          <w:sz w:val="22"/>
          <w:szCs w:val="22"/>
        </w:rPr>
        <w:t>4.2.6. Допускается: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1) установка информационных стендов при входах в подъезды;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2) размещение наружных кондиционеров и антенн на зданиях, расположенных вдоль улиц со стороны дворовых фасадов.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4.2.7. 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4.2.8. Входные группы.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1"/>
        <w:jc w:val="both"/>
        <w:rPr>
          <w:sz w:val="22"/>
          <w:szCs w:val="22"/>
        </w:rPr>
      </w:pPr>
      <w:r>
        <w:rPr>
          <w:sz w:val="22"/>
          <w:szCs w:val="22"/>
        </w:rPr>
        <w:t xml:space="preserve">1) При проектировании входных групп, обновлении, изменении фасадов зданий, сооружений </w:t>
      </w:r>
      <w:r>
        <w:rPr>
          <w:b/>
          <w:bCs/>
          <w:sz w:val="22"/>
          <w:szCs w:val="22"/>
        </w:rPr>
        <w:t>не допускается</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sz w:val="22"/>
          <w:szCs w:val="22"/>
        </w:rPr>
      </w:pPr>
      <w:r>
        <w:rPr>
          <w:sz w:val="22"/>
          <w:szCs w:val="22"/>
        </w:rPr>
        <w:t>- устройство опорных элементов (колонн, стоек и т.д.), препятствующих движению пешеходов;</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2"/>
          <w:szCs w:val="22"/>
        </w:rPr>
      </w:pPr>
      <w:r>
        <w:rPr>
          <w:sz w:val="22"/>
          <w:szCs w:val="22"/>
        </w:rPr>
        <w:t>- размещение входной группы в многоквартирном доме без получения согласия собственников помещений в многоквартирном доме.</w:t>
      </w:r>
    </w:p>
    <w:p w:rsidR="00FB4BD2" w:rsidRDefault="00FB4BD2" w:rsidP="002B2217">
      <w:pPr>
        <w:pStyle w:val="HTMLPreformatted"/>
        <w:ind w:firstLine="360"/>
        <w:jc w:val="both"/>
        <w:rPr>
          <w:rFonts w:ascii="Times New Roman" w:hAnsi="Times New Roman" w:cs="Times New Roman"/>
          <w:b/>
          <w:bCs/>
          <w:sz w:val="22"/>
          <w:szCs w:val="22"/>
        </w:rPr>
      </w:pPr>
    </w:p>
    <w:p w:rsidR="00FB4BD2" w:rsidRDefault="00FB4BD2" w:rsidP="002B2217">
      <w:pPr>
        <w:pStyle w:val="HTMLPreformatted"/>
        <w:ind w:firstLine="360"/>
        <w:jc w:val="center"/>
        <w:rPr>
          <w:rFonts w:ascii="Times New Roman" w:hAnsi="Times New Roman" w:cs="Times New Roman"/>
          <w:b/>
          <w:bCs/>
          <w:sz w:val="22"/>
          <w:szCs w:val="22"/>
        </w:rPr>
      </w:pPr>
      <w:r>
        <w:rPr>
          <w:rFonts w:ascii="Times New Roman" w:hAnsi="Times New Roman" w:cs="Times New Roman"/>
          <w:b/>
          <w:bCs/>
          <w:sz w:val="22"/>
          <w:szCs w:val="22"/>
        </w:rPr>
        <w:t>5. Эксплуатация объектов благоустройства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sz w:val="22"/>
          <w:szCs w:val="22"/>
        </w:rPr>
      </w:pPr>
      <w:r>
        <w:rPr>
          <w:sz w:val="22"/>
          <w:szCs w:val="22"/>
        </w:rPr>
        <w:t>5.1.Порядок уборки и содержания территорий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r>
        <w:rPr>
          <w:sz w:val="22"/>
          <w:szCs w:val="22"/>
        </w:rPr>
        <w:t xml:space="preserve">      5.1.1. Содержанием улично-дорожной сети, элементами инженерной защиты территорий занимаются юридические и физические лица, не зависимо от форм собственности, осуществляющие права хозяйственного ведения или оперативного управления над этими объектами.</w:t>
      </w:r>
    </w:p>
    <w:p w:rsidR="00FB4BD2" w:rsidRPr="008B3444"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8B3444">
        <w:rPr>
          <w:sz w:val="22"/>
          <w:szCs w:val="22"/>
        </w:rPr>
        <w:t xml:space="preserve">     5.1.2.</w:t>
      </w:r>
      <w:r w:rsidRPr="008B3444">
        <w:t xml:space="preserve">   Вывоз ТКО (твердые коммунальные отходы)  осуществляется в порядке Постановления </w:t>
      </w:r>
      <w:r>
        <w:t xml:space="preserve">Правительства РФ </w:t>
      </w:r>
      <w:r w:rsidRPr="008B3444">
        <w:t>от 12.11.2016</w:t>
      </w:r>
      <w:r>
        <w:t xml:space="preserve"> </w:t>
      </w:r>
      <w:r w:rsidRPr="008B3444">
        <w:t xml:space="preserve">№1156. </w:t>
      </w:r>
    </w:p>
    <w:p w:rsidR="00FB4BD2" w:rsidRPr="008B3444"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8B3444">
        <w:rPr>
          <w:sz w:val="22"/>
          <w:szCs w:val="22"/>
        </w:rPr>
        <w:t>Вывоз ТКО  и ЖБО  производится юридическими и физическими лицами по планово-регулярной системе. Вывоз осуществляется на договорной основе или иным другим способом.</w:t>
      </w:r>
    </w:p>
    <w:p w:rsidR="00FB4BD2"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Pr>
          <w:sz w:val="22"/>
          <w:szCs w:val="22"/>
        </w:rPr>
        <w:t xml:space="preserve">      5.1.3. Места массового купания, предоставление гражданам информации об ограничениях водопользования на водных объектах общего пользования, расположенные на территории муниципального образования, устанавливаются Администрацией поселения, в соответствии с действующим законодательством.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r>
        <w:rPr>
          <w:sz w:val="22"/>
          <w:szCs w:val="22"/>
        </w:rPr>
        <w:t xml:space="preserve">      5.1.4.  Возводить жилые, производственные, культурно-бытовые и иные здания и сооружения и объекты необходимо в соответствии с целевым назначением земельного участка и его разрешенным использованием.</w:t>
      </w:r>
    </w:p>
    <w:p w:rsidR="00FB4BD2" w:rsidRPr="00646A2E"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46A2E">
        <w:rPr>
          <w:sz w:val="22"/>
          <w:szCs w:val="22"/>
        </w:rPr>
        <w:t xml:space="preserve">      5.1.5.</w:t>
      </w:r>
      <w:r w:rsidRPr="00646A2E">
        <w:t xml:space="preserve"> Сбор отходов от объектов производится в порядке, определенном Постановления </w:t>
      </w:r>
      <w:r>
        <w:t xml:space="preserve">Правительства РФ </w:t>
      </w:r>
      <w:r w:rsidRPr="00646A2E">
        <w:t>от 12.11.2016 №1156:</w:t>
      </w:r>
    </w:p>
    <w:p w:rsidR="00FB4BD2" w:rsidRPr="00646A2E"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46A2E">
        <w:t>а) в контейнеры, расположенные в мусороприемных камерах (при наличии соответствующей внутридомовой инженерной системы);</w:t>
      </w:r>
    </w:p>
    <w:p w:rsidR="00FB4BD2" w:rsidRPr="00646A2E"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46A2E">
        <w:t>б) в контейнеры, бункеры, расположенные на контейнерных площадках;</w:t>
      </w:r>
    </w:p>
    <w:p w:rsidR="00FB4BD2" w:rsidRPr="00646A2E"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646A2E">
        <w:t>в) в пакеты или другие емкости, предоставленные региональным оператором.</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5.1.6.  Контейнерные  площадки должны иметь твердое водонепроницаемое покрытие, освещение,  конструктивные ограждения  или зеленые  насаждения, иметь удобные пути  для  подъезда машин и подхода жителей. Количество устанавливаемых контейнеров определяется расчетами накопления отходов.</w:t>
      </w:r>
    </w:p>
    <w:p w:rsidR="00FB4BD2" w:rsidRDefault="00FB4BD2" w:rsidP="002B2217">
      <w:pPr>
        <w:pStyle w:val="HTMLPreformatted"/>
        <w:ind w:firstLine="360"/>
        <w:jc w:val="both"/>
        <w:rPr>
          <w:rFonts w:ascii="Times New Roman" w:hAnsi="Times New Roman" w:cs="Times New Roman"/>
          <w:sz w:val="22"/>
          <w:szCs w:val="22"/>
        </w:rPr>
      </w:pPr>
      <w:r>
        <w:rPr>
          <w:rFonts w:ascii="Times New Roman" w:hAnsi="Times New Roman" w:cs="Times New Roman"/>
          <w:sz w:val="22"/>
          <w:szCs w:val="22"/>
        </w:rPr>
        <w:t xml:space="preserve"> 5.1.7. Размещение контейнерных площадок осуществляется  Администрацией поселения.</w:t>
      </w:r>
    </w:p>
    <w:p w:rsidR="00FB4BD2" w:rsidRPr="004D1E76"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sz w:val="22"/>
          <w:szCs w:val="22"/>
        </w:rPr>
      </w:pPr>
      <w:r w:rsidRPr="004D1E76">
        <w:rPr>
          <w:sz w:val="22"/>
          <w:szCs w:val="22"/>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FB4BD2" w:rsidRPr="004D1E76"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r w:rsidRPr="004D1E76">
        <w:rPr>
          <w:sz w:val="22"/>
          <w:szCs w:val="22"/>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(см. Альбом площадок под контейнеры для сбора бытовых отходов, Свердловск, УНИИ, АКХ, 1977).</w:t>
      </w:r>
    </w:p>
    <w:p w:rsidR="00FB4BD2" w:rsidRPr="004D1E76"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r w:rsidRPr="004D1E76">
        <w:rPr>
          <w:sz w:val="22"/>
          <w:szCs w:val="22"/>
        </w:rPr>
        <w:t>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w:t>
      </w:r>
    </w:p>
    <w:p w:rsidR="00FB4BD2" w:rsidRPr="004D1E76"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r w:rsidRPr="004D1E76">
        <w:rPr>
          <w:sz w:val="22"/>
          <w:szCs w:val="22"/>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комиссией (с участием районного архитектора, жилищно-эксплуатационной организации, квартального комитета, санитарного врача). Акты комиссий должны утверждаться исполкомами местных Советов народных депутатов.</w:t>
      </w:r>
    </w:p>
    <w:p w:rsidR="00FB4BD2" w:rsidRPr="004D1E76"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r w:rsidRPr="004D1E76">
        <w:rPr>
          <w:sz w:val="22"/>
          <w:szCs w:val="22"/>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В конфликтных ситуациях этот вопрос должен рассматриваться представителями общественност</w:t>
      </w:r>
      <w:r>
        <w:rPr>
          <w:sz w:val="22"/>
          <w:szCs w:val="22"/>
        </w:rPr>
        <w:t>и, административными комиссиями.</w:t>
      </w:r>
    </w:p>
    <w:p w:rsidR="00FB4BD2" w:rsidRPr="00A80ACF" w:rsidRDefault="00FB4BD2" w:rsidP="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sz w:val="22"/>
          <w:szCs w:val="22"/>
          <w:highlight w:val="yellow"/>
        </w:rPr>
      </w:pPr>
      <w:r w:rsidRPr="00A80ACF">
        <w:rPr>
          <w:sz w:val="22"/>
          <w:szCs w:val="22"/>
        </w:rPr>
        <w:t>5.1.8.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5.1.9. Жилые здания, не имеющие центральной канализации, оборудуются дворовыми помойницами,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5.1.10.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с  учетом того,  что  расстояние  может  корректироваться  в  зависимости  от размеров земельного участка.</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5.1.11. На территории частных домовладений расстояние от дворовых уборных до домовладений определяется самими домовладельцами. В условиях децентрализованного водоснабжения  дворовые  уборные  должны  быть удалены от колодцев и каптажей родников на расстояние 50 м.</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5.1.12. Дворовая уборная должна иметь надземную часть и водонепроницаемый выгреб. Надземная часть помойниц дворовых уборных сооружается из плотно пригнанных  материалов и должна быть непроницаемой для грызунов и насекомых.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должен очищаться по мере его заполнения, но не  реже 1 раза в 6 месяцев.</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5.1.13.  Сбор  и вывоз жидких бытовых отходов из  выгребных  ям осуществляются специализированным транспортом на сливные станции.</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5.1.14.  Использованные  люминесцентные лампы,  ртутьсодержащие приборы  и  другие  опасные отходы, образующиеся в административных строениях, объектах социальной  сферы  и других   помещениях, передаются  специализированным предприятиям,  имеющим  лицензию.</w:t>
      </w:r>
    </w:p>
    <w:p w:rsidR="00FB4BD2" w:rsidRDefault="00FB4BD2" w:rsidP="002B221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5.1.15.  Ответственность за обустройство  мест  (площадок)  для сбора  отходов  и  их  ремонт в микрорайоне индивидуальной застройки возлагается на Администрацию поселения.</w:t>
      </w:r>
    </w:p>
    <w:p w:rsidR="00FB4BD2" w:rsidRDefault="00FB4BD2" w:rsidP="002B2217">
      <w:pPr>
        <w:pStyle w:val="HTMLPreformatted"/>
        <w:jc w:val="both"/>
        <w:rPr>
          <w:rFonts w:ascii="Times New Roman" w:hAnsi="Times New Roman" w:cs="Times New Roman"/>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Pr>
          <w:sz w:val="22"/>
          <w:szCs w:val="22"/>
        </w:rPr>
        <w:t>5.2. Содержание и эксплуатация дорог</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5.2.1. С целью сохранения дорожных покрытий на территории муниципального образования  </w:t>
      </w:r>
      <w:r>
        <w:rPr>
          <w:b/>
          <w:bCs/>
          <w:sz w:val="22"/>
          <w:szCs w:val="22"/>
        </w:rPr>
        <w:t>запрещается</w:t>
      </w:r>
      <w:r>
        <w:rPr>
          <w:sz w:val="22"/>
          <w:szCs w:val="22"/>
        </w:rPr>
        <w:t>:</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подвоз груза волоком;</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складирования их;</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перегон по улицам населенных пунктов, имеющим твердое покрытие, машин на гусеничном ходу;</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движение и стоянка большегрузного транспорта на внутриквартальных пешеходных дорожках, тротуарах.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rPr>
          <w:sz w:val="22"/>
          <w:szCs w:val="22"/>
        </w:rPr>
      </w:pPr>
      <w:r>
        <w:rPr>
          <w:sz w:val="22"/>
          <w:szCs w:val="22"/>
        </w:rPr>
        <w:t>5.2.2. Требования к отдельным элементам обустройства дорог:</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4) дорожные знаки должны содержаться в исправном состоянии, своевременно очищаться и промываться.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Временно установленные дорожные знаки снимаются в течение суток после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устранения причин, вызвавших необходимость их установки;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Pr>
          <w:sz w:val="22"/>
          <w:szCs w:val="22"/>
        </w:rPr>
        <w:t>5.3. Содержание животных в муниципальном образовании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5.3.2. Рекомендуется не допускать содержание домашних животных на балконах, лоджиях, в местах общего пользования многоквартирных жилых домов.</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5.3.3. Запрещается передвижение сельскохозяйственных животных на территории  муниципального образования без сопровождающих лиц.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5.3.4. Выпас сельскохозяйственных животных рекомендуется осуществлять на специально отведенных Администрацией поселения местах выпаса под наблюдением владельца или уполномоченного им лица.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5.3.6.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5.3.7. Отлов безнадзорных животных рекомендуется осуществлять организациям по договорам с Администрацией поселения» в пределах средств, предусмотренных в бюджете муниципального образования на эти цели.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5.3.8.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rPr>
      </w:pPr>
      <w:r>
        <w:rPr>
          <w:b/>
          <w:bCs/>
          <w:sz w:val="22"/>
          <w:szCs w:val="22"/>
        </w:rPr>
        <w:t>5.4</w:t>
      </w:r>
      <w:r>
        <w:rPr>
          <w:sz w:val="22"/>
          <w:szCs w:val="22"/>
        </w:rPr>
        <w:t>.</w:t>
      </w:r>
      <w:r>
        <w:rPr>
          <w:b/>
          <w:bCs/>
          <w:sz w:val="22"/>
          <w:szCs w:val="22"/>
        </w:rPr>
        <w:t>Содержание технических средств связи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b/>
          <w:bCs/>
          <w:sz w:val="22"/>
          <w:szCs w:val="22"/>
        </w:rPr>
        <w:t>5.5.Содержание объектов (средств) наружного освещения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5.5.1. К элементам наружного освещения относятся: светильники, кронштейны, опоры, провода, кабели, источники питания (в том числе сборки, питательные пункты, щиты управления).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5.5.2. Улицы, дороги, площади, пешеходные тротуары, жилые кварталы, дворы, территории предприятий, учреждений, организаций, дорожные знаки и указатели, элементы информации должны освещаться в темное время суток.</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Включение наружного освещения производится при снижении уровня естественной освещенности в вечерние сумерки до 20 лк, а отключение – в утренние сумерки при повышении до 10 лк.</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5.5.3.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 xml:space="preserve">5.5.4.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  Содержание и ремонт придомового освещения, подключенного к вводным распределительным устройствам многоквартирных домов, осуществляют управляющие организации, товарищества собственников жилья, либо жилищных кооперативов или иных специализированных кооперативов, непосредственное управление собственников помещений в многоквартирном доме.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5.5.7.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5.5.8. Не допускается самовольное подсоединение и подключение проводов и кабелей к сетям и устройствам наружного освещения.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 xml:space="preserve">5.5.9.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w:t>
      </w:r>
      <w:r>
        <w:rPr>
          <w:b/>
          <w:bCs/>
          <w:sz w:val="22"/>
          <w:szCs w:val="22"/>
        </w:rPr>
        <w:t>обязаны</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2) следить за включением и отключением освещения в соответствии с установленным порядком;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3) соблюдать правила установки, содержания, размещения и эксплуатации наружного освещения и оформления;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6"/>
        <w:jc w:val="both"/>
        <w:rPr>
          <w:sz w:val="22"/>
          <w:szCs w:val="22"/>
        </w:rPr>
      </w:pPr>
      <w:r>
        <w:rPr>
          <w:sz w:val="22"/>
          <w:szCs w:val="22"/>
        </w:rPr>
        <w:t>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center"/>
        <w:rPr>
          <w:sz w:val="22"/>
          <w:szCs w:val="22"/>
        </w:rPr>
      </w:pPr>
      <w:r>
        <w:rPr>
          <w:b/>
          <w:bCs/>
          <w:sz w:val="22"/>
          <w:szCs w:val="22"/>
        </w:rPr>
        <w:t>5.6.Содержание малых архитектурных форм.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5.6.1.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муниципального образования.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5.6.2.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2"/>
          <w:szCs w:val="22"/>
        </w:rPr>
      </w:pPr>
      <w:r>
        <w:rPr>
          <w:sz w:val="22"/>
          <w:szCs w:val="22"/>
        </w:rPr>
        <w:t xml:space="preserve">5.6.3. Владельцы малых архитектурных форм </w:t>
      </w:r>
      <w:r>
        <w:rPr>
          <w:b/>
          <w:bCs/>
          <w:sz w:val="22"/>
          <w:szCs w:val="22"/>
        </w:rPr>
        <w:t>обязаны</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содержать малые архитектурные формы в чистоте и исправном состоянии;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в зимний период очищать малые архитектурные формы, а также подходы к ним от снега и наледи;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обустраивать песочницы с гладкой ограждающей поверхностью, менять песок в песочницах не менее одного раза в год;</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5.6.4.</w:t>
      </w:r>
      <w:r>
        <w:rPr>
          <w:b/>
          <w:bCs/>
          <w:sz w:val="22"/>
          <w:szCs w:val="22"/>
        </w:rPr>
        <w:t>Не допускается</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использовать малые архитектурные формы не по назначению;</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развешивать и наклеивать любую информационно-печатную продукцию малые архитектурные формы;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ломать и повреждать малые архитектурные формы и их конструктивные элементы;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center"/>
        <w:rPr>
          <w:sz w:val="22"/>
          <w:szCs w:val="22"/>
        </w:rPr>
      </w:pPr>
      <w:r>
        <w:rPr>
          <w:b/>
          <w:bCs/>
          <w:sz w:val="22"/>
          <w:szCs w:val="22"/>
        </w:rPr>
        <w:t>5.7. Содержание нестационарных объектов</w:t>
      </w:r>
    </w:p>
    <w:p w:rsidR="00FB4BD2" w:rsidRDefault="00FB4BD2" w:rsidP="00FE5439">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5.7.1.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5.7.2.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5.7.3. Максимальная общая площадь объекта мелкорозничной сети по внешним габаритам – 60 кв.м.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xml:space="preserve">5.7.4. Юридические и физические лица, являющиеся собственниками нестационарных объектов, </w:t>
      </w:r>
      <w:r>
        <w:rPr>
          <w:b/>
          <w:bCs/>
          <w:sz w:val="22"/>
          <w:szCs w:val="22"/>
        </w:rPr>
        <w:t>обязаны</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 xml:space="preserve">5.7.5. </w:t>
      </w:r>
      <w:r>
        <w:rPr>
          <w:b/>
          <w:bCs/>
          <w:sz w:val="22"/>
          <w:szCs w:val="22"/>
        </w:rPr>
        <w:t>Не допускается</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возводить к нестационарным объектам пристройки, козырьки, навесы и прочие конструкции, не предусмотренные проектами;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выставлять торгово-холодильное оборудование около нестационарных объектов;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размещать нестационарные объекты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менее 10 м, до вентиляционных шахт – менее 25 м, до окон жилых помещений, витрин торговых предприятий – менее 20 м, до стволов деревьев – менее 3 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center"/>
        <w:rPr>
          <w:b/>
          <w:bCs/>
          <w:sz w:val="22"/>
          <w:szCs w:val="22"/>
        </w:rPr>
      </w:pPr>
      <w:r>
        <w:rPr>
          <w:b/>
          <w:bCs/>
          <w:sz w:val="22"/>
          <w:szCs w:val="22"/>
        </w:rPr>
        <w:t>6. Уборка и санитарное содержание объектов торговли (рынков):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6.1. Уборка и санитарное содержание розничных рынков.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1) территории розничных рынков (далее – рынок) должны быть благоустроены, оборудованы контейнерными площадками, контейнерами и урнами, должны иметь твердые покрытия и уклоны для стока ливневых и талых вод;</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6.2. Уборка и санитарное содержание объектов торговли и (или) общественного питания: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у входа в объекты торговли и (или) общественного питания устанавливаются урны;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обеспечивается вывоз отходов.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6.3.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бытовых отходов.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6.4.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rPr>
      </w:pPr>
      <w:r>
        <w:rPr>
          <w:b/>
          <w:bCs/>
          <w:sz w:val="22"/>
          <w:szCs w:val="22"/>
        </w:rPr>
        <w:t>7. Озеленение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7.1.  Работы по озеленению территорий и содержанию зеленых насаждений:</w:t>
      </w:r>
    </w:p>
    <w:p w:rsidR="00FB4BD2" w:rsidRDefault="00FB4BD2" w:rsidP="002B2217">
      <w:pPr>
        <w:pStyle w:val="1"/>
        <w:numPr>
          <w:ilvl w:val="0"/>
          <w:numId w:val="1"/>
        </w:numPr>
        <w:tabs>
          <w:tab w:val="num" w:pos="0"/>
          <w:tab w:val="num" w:pos="1080"/>
        </w:tabs>
        <w:ind w:left="0" w:firstLine="720"/>
        <w:jc w:val="both"/>
        <w:rPr>
          <w:rFonts w:ascii="Times New Roman" w:hAnsi="Times New Roman" w:cs="Times New Roman"/>
        </w:rPr>
      </w:pPr>
      <w:r>
        <w:rPr>
          <w:rFonts w:ascii="Times New Roman" w:hAnsi="Times New Roman" w:cs="Times New Roman"/>
        </w:rPr>
        <w:t xml:space="preserve">озеленение территорий и содержание зеленых насаждений осуществляется лицами, ответственными за благоустройство и содержание объектов благоустройства в соответствии с п.3.2. настоящих Правил.  </w:t>
      </w:r>
    </w:p>
    <w:p w:rsidR="00FB4BD2" w:rsidRDefault="00FB4BD2" w:rsidP="002B2217">
      <w:pPr>
        <w:pStyle w:val="1"/>
        <w:numPr>
          <w:ilvl w:val="0"/>
          <w:numId w:val="1"/>
        </w:numPr>
        <w:tabs>
          <w:tab w:val="num" w:pos="0"/>
          <w:tab w:val="num" w:pos="1080"/>
        </w:tabs>
        <w:ind w:left="0" w:firstLine="720"/>
        <w:jc w:val="both"/>
        <w:rPr>
          <w:rFonts w:ascii="Times New Roman" w:hAnsi="Times New Roman" w:cs="Times New Roman"/>
        </w:rPr>
      </w:pPr>
      <w:r>
        <w:rPr>
          <w:rFonts w:ascii="Times New Roman" w:hAnsi="Times New Roman" w:cs="Times New Roman"/>
        </w:rPr>
        <w:t xml:space="preserve">лица, указанные в п. 3.2. настоящих Правил, обязаны сохранять зеленые насаждения, проводить агротехнические мероприятия по уходу за деревьями, кустарниками, газонами и цветниками, своевременно восстанавливать насаждения, плодородный слой земли в местах их повреждения, своевременно принимать меры по санитарной вырубке аварийных, а также регулярно осуществлять работы по скашиванию травы и вырубке поросли.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 xml:space="preserve">7.3. На озелененных территориях </w:t>
      </w:r>
      <w:r>
        <w:rPr>
          <w:b/>
          <w:bCs/>
          <w:sz w:val="22"/>
          <w:szCs w:val="22"/>
        </w:rPr>
        <w:t>не допускается</w:t>
      </w:r>
      <w:r>
        <w:rPr>
          <w:sz w:val="22"/>
          <w:szCs w:val="22"/>
        </w:rPr>
        <w:t>:</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осуществлять самовольную посадку и вырубку деревьев и кустарников, уничтожение газонов и цветников;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передвигаться на транспортных средствах и ставить их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подвешивать к деревьям и иным зеленым насаждениям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5) складировать строительные и прочие материалы;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6) сжигать листья, траву, ветки, а также сметать их в водопропускные устройства;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7) сбрасывать мусор на газоны;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8) разжигать костры;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9) надрезать деревья для добычи сока, смолы, наносить им иные механические повреждения;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10) портить скульптуры, скамейки, ограды, урны, детское и спортивное оборудование, расположенные на озелененных территориях;</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11) обнажать корни деревьев на расстоянии ближе 1,5 м от ствола и засыпать шейки деревьев землей или строительными отходами.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rPr>
      </w:pPr>
      <w:r>
        <w:rPr>
          <w:b/>
          <w:bCs/>
          <w:sz w:val="22"/>
          <w:szCs w:val="22"/>
        </w:rPr>
        <w:t>8. Требования к элементам благоустройства территории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xml:space="preserve">Содержание элементов благоустройства, включая работы по их восстановлению и ремонту, осуществляют владельцы элементов благоустройства.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b/>
          <w:bCs/>
          <w:sz w:val="22"/>
          <w:szCs w:val="22"/>
        </w:rPr>
      </w:pPr>
      <w:r>
        <w:rPr>
          <w:b/>
          <w:bCs/>
          <w:sz w:val="22"/>
          <w:szCs w:val="22"/>
        </w:rPr>
        <w:t>8.1.Сопряжение поверхностей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К элементам сопряжения поверхностей обычно относят различные виды бортовых камней, пандусы, ступени, лестницы.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8.1.1. Бортовые камни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8.1.2.Ступени, лестницы, пандусы.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При уклонах пешеходных коммуникаций более 60 промилле следует предусматривать устройство лестниц.</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 xml:space="preserve">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Край первых ступеней лестниц при спуске и подъеме необходимо выделять полосами яркой контрастной окраски.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Все ступени наружных лестниц в пределах одного марша устанавливаются одинаковыми по ширине и высоте подъема ступеней.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 xml:space="preserve">5) При отсутствии ограждающих пандус конструкций следует предусматривать ограждающий бортик высотой не менее 75 мм и поручни.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6)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b/>
          <w:bCs/>
          <w:sz w:val="22"/>
          <w:szCs w:val="22"/>
        </w:rPr>
        <w:t>8.2. Площадки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На территории муниципального образования «Красногорское»</w:t>
      </w:r>
      <w:r>
        <w:rPr>
          <w:color w:val="111111"/>
          <w:sz w:val="22"/>
          <w:szCs w:val="22"/>
        </w:rPr>
        <w:t xml:space="preserve"> </w:t>
      </w:r>
      <w:r>
        <w:rPr>
          <w:sz w:val="22"/>
          <w:szCs w:val="22"/>
        </w:rPr>
        <w:t>размещаются следующие виды площадок: для игр детей, отдыха взрослых, занятий спортом, установки мусоросборников, стоянок автомобилей.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8.2.1.Детские площадки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1)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Детские игровые площадки должны быть расположены на расстоянии не менее 20 м от контейнерных площадок.</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5) Детские площадки должны:</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иметь планировку поверхности с засыпкой песком неровностей в летнее время;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 быть покрашены, окраску ограждений и строений на площадке производить не реже одного раза в год, а ремонт – по мере необходимости;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6)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7) Осветительное оборудование, как правило,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8) Размещение игрового оборудования должно осуществляться с учетом нормативных параметров безопасности.</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9) Ответственность за содержание детских площадок и обеспечение безопасности на них возлагается на лиц, осуществляющих их эксплуатацию.</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8.2.2.Площадки отдыха.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sz w:val="22"/>
          <w:szCs w:val="22"/>
        </w:rPr>
        <w:t>8.2.3. Площадки для установки мусоросборников.</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xml:space="preserve">1) Площадки установки мусоросборников – специально оборудованные места, предназначенные для сбора твердых бытовых отходов (ТКО).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2) Площадки должны размещаться не менее чем в 20 м от окон жилых зданий, границ участков детских учреждений, мест отдыха,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3) Размер площадки на один контейнер должен составлять 2- 3 кв.м. Между контейнером и краем площадки размер прохода должно быть не менее 1,0 м. На территории жилого назначения площадки должны устанавливаться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4) Площадки для установки мусоросборников должны быть постоянно очищены от бытового мусора и крупногабаритного мусора, содержаться в чистоте и порядке.</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5) Подъезды к площадкам должны освещаться, и меть дорожные покрытия с учетом разворота машин и выпуска стрелы подъема контейнеровоза.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6) Уборку мусора, просыпавшегося при выгрузке из контейнеров в мусоровоз или при загрузке бункера, производят организации, осуществляющие погрузку мусора.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rPr>
          <w:sz w:val="22"/>
          <w:szCs w:val="22"/>
        </w:rPr>
      </w:pPr>
      <w:r>
        <w:rPr>
          <w:b/>
          <w:bCs/>
          <w:sz w:val="22"/>
          <w:szCs w:val="22"/>
        </w:rPr>
        <w:t>8.3.Средства наружной рекламы и информации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8.3.1. К средствам наружной рекламы и информации относятся все виды объявлений, извещений и сообщений, передающих информацию посредством указателей, вывесок, афиш, плакатов, стендов, световых табло.</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8.3.2. Размещение рекламно-информационных элементов на территории муниципального образования «Красногорское»</w:t>
      </w:r>
      <w:r>
        <w:rPr>
          <w:color w:val="111111"/>
          <w:sz w:val="22"/>
          <w:szCs w:val="22"/>
        </w:rPr>
        <w:t xml:space="preserve"> </w:t>
      </w:r>
      <w:r>
        <w:rPr>
          <w:sz w:val="22"/>
          <w:szCs w:val="22"/>
        </w:rPr>
        <w:t>осуществляется с разрешения Администрации района, по результатам проведения аукциона (конкурса).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8.3.3. Размещение афиш, плакатов, листовок, объявлений производится исключительно в отведенных для этой цели местах.</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8.3.4. Материалы предвыборной агитации размещаются в специально отведенных местах по разрешению Администрации поселения. Уборка агитационных материалов осуществляется в течение одной недели после проведения агитационной компании лицами, проводившими данное мероприятие.</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8.3.5. Ущерб, причиненный благоустройству вследствие нарушения правил размещения рекламно-информационных элементов, подлежит возмещению лицом (юридическим, физическим), допустившим эти нарушения, в соответствии с действующим законодательством.</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9. Основные требования к проведению земляных работ при строительстве, ремонте, реконструкции коммуникаций.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(ордера на производство земляных работ).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xml:space="preserve">9.2. Организация и порядок проведения земляных, строительных и ремонтных работ, связанных с благоустройством территории муниципального образования, оформления и получения ордера на производство земляных работ осуществляются в соответствии с установленными требованиями правовых актов.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Нарушение благоустройства, в том числе производство земляных работ, без разрешения запрещается.</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 xml:space="preserve">9.3. Строительство, реконструкция или капитальный ремонт подземных сооружений при закрытом или открытом способах ведения работ может выполняться при наличии разработанной и согласованной в установленном порядке технической документации и разрешения на право производства земляных работ.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jc w:val="both"/>
        <w:rPr>
          <w:sz w:val="22"/>
          <w:szCs w:val="22"/>
        </w:rPr>
      </w:pPr>
      <w:r>
        <w:rPr>
          <w:sz w:val="22"/>
          <w:szCs w:val="22"/>
        </w:rPr>
        <w:t>9.4. Без оформления разрешения (ордера) допускается производство следующих работ:</w:t>
      </w:r>
    </w:p>
    <w:p w:rsidR="00FB4BD2" w:rsidRDefault="00FB4BD2" w:rsidP="002B2217">
      <w:pPr>
        <w:pStyle w:val="western"/>
        <w:numPr>
          <w:ilvl w:val="0"/>
          <w:numId w:val="2"/>
        </w:numPr>
        <w:tabs>
          <w:tab w:val="clear" w:pos="720"/>
          <w:tab w:val="num" w:pos="0"/>
          <w:tab w:val="left" w:pos="1080"/>
        </w:tabs>
        <w:spacing w:beforeAutospacing="0" w:after="0" w:afterAutospacing="0"/>
        <w:ind w:left="0" w:firstLine="720"/>
        <w:jc w:val="both"/>
        <w:rPr>
          <w:sz w:val="22"/>
          <w:szCs w:val="22"/>
        </w:rPr>
      </w:pPr>
      <w:r>
        <w:rPr>
          <w:sz w:val="22"/>
          <w:szCs w:val="22"/>
        </w:rPr>
        <w:t>ремонт и окраска фасадов зданий или проведение реконструктивных работ по изменению элементов фасадов (дверных и оконных проемов, замена столярных элементов фасадов) при условии выполнения работ с применением передвижных или переставных вышек, люлек, автовышек, отсутствия необходимости в проведении земляных работ, организации строительных площадок для складирования материалов и конструкций, а также устройстве временных ограждений и лесов;</w:t>
      </w:r>
    </w:p>
    <w:p w:rsidR="00FB4BD2" w:rsidRDefault="00FB4BD2" w:rsidP="002B2217">
      <w:pPr>
        <w:pStyle w:val="western"/>
        <w:numPr>
          <w:ilvl w:val="0"/>
          <w:numId w:val="2"/>
        </w:numPr>
        <w:tabs>
          <w:tab w:val="clear" w:pos="720"/>
          <w:tab w:val="num" w:pos="0"/>
          <w:tab w:val="left" w:pos="1080"/>
        </w:tabs>
        <w:spacing w:beforeAutospacing="0" w:after="0" w:afterAutospacing="0"/>
        <w:ind w:left="0" w:firstLine="720"/>
        <w:jc w:val="both"/>
        <w:rPr>
          <w:sz w:val="22"/>
          <w:szCs w:val="22"/>
        </w:rPr>
      </w:pPr>
      <w:r>
        <w:rPr>
          <w:sz w:val="22"/>
          <w:szCs w:val="22"/>
        </w:rPr>
        <w:t>текущий ремонт дорог, элементов их производства и тротуаров без изменения профиля и планировки (включая поднятие люков, колодцев, решеток);</w:t>
      </w:r>
    </w:p>
    <w:p w:rsidR="00FB4BD2" w:rsidRDefault="00FB4BD2" w:rsidP="002B2217">
      <w:pPr>
        <w:pStyle w:val="western"/>
        <w:numPr>
          <w:ilvl w:val="0"/>
          <w:numId w:val="2"/>
        </w:numPr>
        <w:tabs>
          <w:tab w:val="clear" w:pos="720"/>
          <w:tab w:val="num" w:pos="0"/>
          <w:tab w:val="left" w:pos="1080"/>
        </w:tabs>
        <w:spacing w:beforeAutospacing="0" w:after="0" w:afterAutospacing="0"/>
        <w:ind w:left="0" w:firstLine="720"/>
        <w:jc w:val="both"/>
        <w:rPr>
          <w:sz w:val="22"/>
          <w:szCs w:val="22"/>
        </w:rPr>
      </w:pPr>
      <w:r>
        <w:rPr>
          <w:sz w:val="22"/>
          <w:szCs w:val="22"/>
        </w:rPr>
        <w:t>установка палаток, киосков, сооружений, других некапитальных объектов, изготовленных в заводских условиях, без сборки несущих конструктивных элементов на месте и без производства земляных и строительных работ по планировке территории, прокладке коммуникаций, возведению несущих и ограждающих конструкций, устройству фундамента.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2"/>
        <w:jc w:val="both"/>
        <w:rPr>
          <w:sz w:val="22"/>
          <w:szCs w:val="22"/>
        </w:rPr>
      </w:pPr>
      <w:r>
        <w:rPr>
          <w:sz w:val="22"/>
          <w:szCs w:val="22"/>
        </w:rPr>
        <w:t>9.5. Без предварительного оформления ордера – по аварийной телефонограмме начинается производство работ по устранению аварий и аварийных ситуаций на подземных коммуникациях и зданиях, дорогах и прочих сооружениях. По истечении нормативного срока работ для их продолжения оформляется ордер.</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 xml:space="preserve">9.6. Запрещается производить земляные работы в случае обнаружения подземных сооружений и коммуникаций, не указанных в проекте, до выяснения характера сооружения и его собственника, даже если они не мешают производству работ.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9.7. Запрещается загрязнение прилегающих участков улиц и засорение водопропускных труб, кюветов и газонов. Пропуск ливневых и талых вод в местах вскрытий и прилегающих к ним территорий обязаны обеспечить организации, производящие работу.</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 xml:space="preserve">9.8.  Запрещается вырубка деревьев, кустарников и обнажение корней деревьев без получения на то разрешения в установленной форме, полученного в органе местного самоуправления.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 xml:space="preserve">9.9. Запрещается производить откачку воды из траншей, котлованов, колодцев на дороги, тротуары. Вода должна быть направлена в существующую ливневую канализацию. Для защиты колодцев, дождеприемных решеток должны применяться деревянные щиты и короба, обеспечивающие доступ к колодцам и дождеприемникам.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9.10. Организация, производящая земляные работы, обязана обеспечить сохранность разобранного дорожного и тротуарного бортового камня, а также ступеней и плит покрытия.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9.11. Смотровые колодцы на улицах и проездах должны восстанавливаться на одном уровне с дорожным покрытием.</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9.12. Организация, производящая земляные работы, обязана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правильными картами и по всей ширине проезжей части или тротуара.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действующему СНиПу. Эта же организация обязана убрать после восстановительных работ грунт, материалы, конструкции, строительный мусор, ограждения.</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9.13. По окончании работ по прокладке и переустройству подземных сооружений заказчик совместно с подрядной организацией сдает представителям исполнительного комитета восстановленные дорожные покрытия, газоны и другие элементы благоустройства.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9.14. В случае некачественной заделки после производства земляных работ или обнаружившейся в течение трех лет просадки повторную заделку выполняют либо организация, производившая эти работы, либо заказчик данных работ.</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9.15. При проведении работ в зимний период организация, которая должна выполнять восстановление асфальтобетонных покрытий и зеленых насаждений должна предоставить в орган местного самоуправления либо уполномоченное им подведомственное учреждение гарантийное письмо с обязательством завершения благоустроительных работ в срок до 01 мая после окончания зимнего периода.</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40"/>
        <w:jc w:val="both"/>
        <w:rPr>
          <w:sz w:val="22"/>
          <w:szCs w:val="22"/>
        </w:rPr>
      </w:pPr>
      <w:r>
        <w:rPr>
          <w:sz w:val="22"/>
          <w:szCs w:val="22"/>
        </w:rPr>
        <w:t xml:space="preserve">9.16. При производстве земляных работ на улицах и площадях, лицо, осуществляющее контроль за ходом земляных работ, в случае обнаружения </w:t>
      </w:r>
      <w:bookmarkStart w:id="3" w:name="YANDEX_21"/>
      <w:bookmarkEnd w:id="3"/>
      <w:r>
        <w:rPr>
          <w:sz w:val="22"/>
          <w:szCs w:val="22"/>
        </w:rPr>
        <w:t xml:space="preserve">нарушения </w:t>
      </w:r>
      <w:r>
        <w:rPr>
          <w:rStyle w:val="highlighthighlightactive"/>
          <w:sz w:val="22"/>
          <w:szCs w:val="22"/>
        </w:rPr>
        <w:t> правил </w:t>
      </w:r>
      <w:r>
        <w:rPr>
          <w:sz w:val="22"/>
          <w:szCs w:val="22"/>
        </w:rPr>
        <w:t xml:space="preserve"> производства работ по прокладке и переустройству подземных коммуникаций, невыполнение условий, поставленных в ордере, некачественной засыпки траншеи или некачественного восстановления дорожных покрытий и зеленых насаждений, самовольного вскрытия или выявленных других нарушений имеет право приостановить работы и составить протокол об административном правонарушении для передачи его в административную комиссию или другие органы для привлечения виновных к ответственности.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9.17. Контроль над выполнением работ осуществляется соответствующими органами в установленном порядке.</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Pr>
          <w:b/>
          <w:bCs/>
          <w:sz w:val="22"/>
          <w:szCs w:val="22"/>
        </w:rPr>
        <w:t xml:space="preserve">10. Особые условия уборки и благоустройства территорий и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Pr>
          <w:b/>
          <w:bCs/>
          <w:sz w:val="22"/>
          <w:szCs w:val="22"/>
        </w:rPr>
        <w:t>использования объектов улично-дорожной сети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 10.1. На территории населенных пунктов муниципального образования «Красногорское»</w:t>
      </w:r>
      <w:r>
        <w:rPr>
          <w:color w:val="111111"/>
          <w:sz w:val="22"/>
          <w:szCs w:val="22"/>
        </w:rPr>
        <w:t xml:space="preserve"> </w:t>
      </w:r>
      <w:r>
        <w:rPr>
          <w:b/>
          <w:bCs/>
          <w:sz w:val="22"/>
          <w:szCs w:val="22"/>
        </w:rPr>
        <w:t>запрещается</w:t>
      </w:r>
      <w:r>
        <w:rPr>
          <w:sz w:val="22"/>
          <w:szCs w:val="22"/>
        </w:rPr>
        <w:t>:</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Вывозить и выгружать бытовой, строительный мусор и грунт в не отведенные для этой цели места;</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Устанавливать контейнеры для мусора и пищевых отходов в местах, не согласованных с органом местного самоуправления;</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Загружать в контейнеры для мусора: грунт, загрязненный химическими и эпидемиологическими опасными веществами, отработанными горюче-смазочными материалами; автошины, аккумуляторы, металлолом и биологические отходы.</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Сжигать промышленные отходы, мусор и т.п.;</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Предприятиям, организациям и населению сбрасывать в водоемы бытовые, производственные отходы и загрязнять воду и прилегающие к водоемам территории;</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Сметать (выбрасывать) мусор, хозяйственно-бытовые стоки, снег на проезжую часть дорог, в  леса на территории муниципального образования  и в другие, не отведенные для этого места; </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Юридическим и физическим лицам складировать строительные материалы, мусор, дрова, уголь на тротуарах и кюветах;</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Организовывать несанкционированные свалки и места временного хранения твердых бытовых отходов, мусора, сена, дров, строительных материалов;</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Устраивать выпуск сточных вод из бытовой канализации (или выгребов) жилых домов открытым способом на рельеф местности, в водные объекты;</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Производить расклейку афиш, объявлений, рекламных и предвыборных материалов на фасадах зданий, столбах, деревьях, остановочных павильонах и других объектах, не предназначенных для этих целей;</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Складировать около торговых точек тару, запасы товаров, организовывать торговлю без специального оборудования;</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Мыть автотранспортные средства у водозаборных колонок, родников и открытых водоемов;</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Производить посадку на газонах овощей всех видов;</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Организовывать стоянки автотранспорта без разработки проекта, соответствующего разрешения органа местного самоуправления и согласований с заинтересованными службами;</w:t>
      </w:r>
    </w:p>
    <w:p w:rsidR="00FB4BD2" w:rsidRDefault="00FB4BD2" w:rsidP="002B2217">
      <w:pPr>
        <w:pStyle w:val="ConsPlusNormal"/>
        <w:widowControl/>
        <w:numPr>
          <w:ilvl w:val="0"/>
          <w:numId w:val="3"/>
        </w:numPr>
        <w:tabs>
          <w:tab w:val="num" w:pos="540"/>
        </w:tabs>
        <w:ind w:left="540"/>
        <w:jc w:val="both"/>
        <w:rPr>
          <w:sz w:val="22"/>
          <w:szCs w:val="22"/>
        </w:rPr>
      </w:pPr>
      <w:r>
        <w:rPr>
          <w:sz w:val="22"/>
          <w:szCs w:val="22"/>
        </w:rPr>
        <w:t xml:space="preserve"> Осуществлять движение загрязненного автотранспорта (выезжать с грунтовой дороги на проезжую часть с асфальтобетонным покрытием, вынося при этом грязь) и перевозку мусора, сыпучих и жидких материалов без применения мер предосторожности, предотвращающих загрязнение улиц.</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 xml:space="preserve">  10.2. Обгоревшие  и аварийные строения подлежат сносу или ремонту за счет средств собственника в течение одного года.</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10.3.  С целью обеспечения санитарного состояния на территории муниципального образования «Красногорское»</w:t>
      </w:r>
      <w:r>
        <w:rPr>
          <w:color w:val="111111"/>
          <w:sz w:val="22"/>
          <w:szCs w:val="22"/>
        </w:rPr>
        <w:t xml:space="preserve"> </w:t>
      </w:r>
      <w:r>
        <w:rPr>
          <w:b/>
          <w:bCs/>
          <w:sz w:val="22"/>
          <w:szCs w:val="22"/>
        </w:rPr>
        <w:t>запрещается</w:t>
      </w:r>
      <w:r>
        <w:rPr>
          <w:sz w:val="22"/>
          <w:szCs w:val="22"/>
        </w:rPr>
        <w:t>:</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FB4BD2" w:rsidRDefault="00FB4BD2" w:rsidP="002A601F">
      <w:pPr>
        <w:pStyle w:val="ConsPlusNormal"/>
        <w:widowControl/>
        <w:numPr>
          <w:ilvl w:val="0"/>
          <w:numId w:val="4"/>
        </w:numPr>
        <w:tabs>
          <w:tab w:val="clear" w:pos="720"/>
          <w:tab w:val="num" w:pos="0"/>
        </w:tabs>
        <w:ind w:left="0" w:firstLine="360"/>
        <w:jc w:val="both"/>
        <w:rPr>
          <w:sz w:val="22"/>
          <w:szCs w:val="22"/>
        </w:rPr>
      </w:pPr>
      <w:r>
        <w:rPr>
          <w:sz w:val="22"/>
          <w:szCs w:val="22"/>
        </w:rPr>
        <w:t>Выгуливать животных на детских площадках, стадионах и кладбищах. Водить стада животных на водопой в районе мест массового купания людей;</w:t>
      </w:r>
    </w:p>
    <w:p w:rsidR="00FB4BD2" w:rsidRDefault="00FB4BD2" w:rsidP="002A601F">
      <w:pPr>
        <w:pStyle w:val="ConsPlusNormal"/>
        <w:widowControl/>
        <w:numPr>
          <w:ilvl w:val="0"/>
          <w:numId w:val="4"/>
        </w:numPr>
        <w:tabs>
          <w:tab w:val="clear" w:pos="720"/>
          <w:tab w:val="num" w:pos="0"/>
        </w:tabs>
        <w:ind w:left="0" w:firstLine="360"/>
        <w:jc w:val="both"/>
        <w:rPr>
          <w:sz w:val="22"/>
          <w:szCs w:val="22"/>
        </w:rPr>
      </w:pPr>
      <w:r>
        <w:rPr>
          <w:sz w:val="22"/>
          <w:szCs w:val="22"/>
        </w:rPr>
        <w:t>Осуществлять выгул животных без надзора, а собак - без поводка или намордника;</w:t>
      </w:r>
    </w:p>
    <w:p w:rsidR="00FB4BD2" w:rsidRDefault="00FB4BD2" w:rsidP="002A601F">
      <w:pPr>
        <w:pStyle w:val="ConsPlusNormal"/>
        <w:widowControl/>
        <w:numPr>
          <w:ilvl w:val="0"/>
          <w:numId w:val="4"/>
        </w:numPr>
        <w:tabs>
          <w:tab w:val="clear" w:pos="720"/>
          <w:tab w:val="num" w:pos="0"/>
        </w:tabs>
        <w:ind w:left="0" w:firstLine="360"/>
        <w:jc w:val="both"/>
        <w:rPr>
          <w:sz w:val="22"/>
          <w:szCs w:val="22"/>
        </w:rPr>
      </w:pPr>
      <w:r>
        <w:rPr>
          <w:sz w:val="22"/>
          <w:szCs w:val="22"/>
        </w:rPr>
        <w:t>Юридическим и физическим лицам производить торговлю животными, птицей, фруктами, овощами и другими продуктами на улицах, площадях, стадионах и других местах, не предназначенных для этих целей.</w:t>
      </w:r>
    </w:p>
    <w:p w:rsidR="00FB4BD2" w:rsidRDefault="00FB4BD2" w:rsidP="002A601F">
      <w:pPr>
        <w:pStyle w:val="ConsPlusNormal"/>
        <w:widowControl/>
        <w:numPr>
          <w:ilvl w:val="0"/>
          <w:numId w:val="4"/>
        </w:numPr>
        <w:tabs>
          <w:tab w:val="clear" w:pos="720"/>
          <w:tab w:val="num" w:pos="0"/>
        </w:tabs>
        <w:ind w:left="0" w:firstLine="360"/>
        <w:jc w:val="both"/>
        <w:rPr>
          <w:sz w:val="22"/>
          <w:szCs w:val="22"/>
        </w:rPr>
      </w:pPr>
      <w:r>
        <w:rPr>
          <w:sz w:val="22"/>
          <w:szCs w:val="22"/>
        </w:rPr>
        <w:t>Правила содержания и регистрации домашних животных принимаются органом местного самоуправления.</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2"/>
          <w:szCs w:val="22"/>
        </w:rPr>
      </w:pPr>
    </w:p>
    <w:p w:rsidR="00FB4BD2" w:rsidRDefault="00FB4BD2" w:rsidP="003758B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2"/>
          <w:szCs w:val="22"/>
        </w:rPr>
      </w:pPr>
      <w:r>
        <w:rPr>
          <w:sz w:val="22"/>
          <w:szCs w:val="22"/>
        </w:rPr>
        <w:t>10.4. Условия содержания дорог</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p>
    <w:p w:rsidR="00FB4BD2" w:rsidRDefault="00FB4BD2" w:rsidP="00C81A96">
      <w:pPr>
        <w:pStyle w:val="ConsPlusNormal"/>
        <w:widowControl/>
        <w:numPr>
          <w:ilvl w:val="0"/>
          <w:numId w:val="5"/>
        </w:numPr>
        <w:tabs>
          <w:tab w:val="num" w:pos="0"/>
        </w:tabs>
        <w:ind w:left="0" w:firstLine="360"/>
        <w:jc w:val="both"/>
        <w:rPr>
          <w:sz w:val="22"/>
          <w:szCs w:val="22"/>
        </w:rPr>
      </w:pPr>
      <w:r>
        <w:rPr>
          <w:sz w:val="22"/>
          <w:szCs w:val="22"/>
        </w:rPr>
        <w:t>Запрещается применение хлоридов при содержании проезжей части, а также обработка хлоридами тротуаров и проезжей части улиц при гололеде. В крайнем случае, возможно, применять хлориды на отдельных участках дорог при согласовании с собственником УДС.</w:t>
      </w:r>
    </w:p>
    <w:p w:rsidR="00FB4BD2" w:rsidRDefault="00FB4BD2" w:rsidP="00C81A96">
      <w:pPr>
        <w:pStyle w:val="ConsPlusNormal"/>
        <w:widowControl/>
        <w:numPr>
          <w:ilvl w:val="0"/>
          <w:numId w:val="5"/>
        </w:numPr>
        <w:tabs>
          <w:tab w:val="num" w:pos="0"/>
        </w:tabs>
        <w:ind w:left="0" w:firstLine="360"/>
        <w:jc w:val="both"/>
        <w:rPr>
          <w:sz w:val="22"/>
          <w:szCs w:val="22"/>
        </w:rPr>
      </w:pPr>
      <w:r>
        <w:rPr>
          <w:sz w:val="22"/>
          <w:szCs w:val="22"/>
        </w:rPr>
        <w:t>Условия эксплуатации в населенных пунктах дорог, улиц и сооружений на них должны соответствовать их техническим характеристикам.</w:t>
      </w:r>
    </w:p>
    <w:p w:rsidR="00FB4BD2" w:rsidRDefault="00FB4BD2" w:rsidP="00C81A96">
      <w:pPr>
        <w:pStyle w:val="ConsPlusNormal"/>
        <w:widowControl/>
        <w:numPr>
          <w:ilvl w:val="0"/>
          <w:numId w:val="5"/>
        </w:numPr>
        <w:tabs>
          <w:tab w:val="num" w:pos="0"/>
        </w:tabs>
        <w:ind w:left="0" w:firstLine="360"/>
        <w:jc w:val="both"/>
        <w:rPr>
          <w:sz w:val="22"/>
          <w:szCs w:val="22"/>
        </w:rPr>
      </w:pPr>
      <w:r>
        <w:rPr>
          <w:sz w:val="22"/>
          <w:szCs w:val="22"/>
        </w:rPr>
        <w:t>Администрация района имеет право ограничить проезд по улицам и дорогам населенных пунктов в границах муниципального образования «Красногорское»</w:t>
      </w:r>
      <w:r>
        <w:rPr>
          <w:color w:val="111111"/>
          <w:sz w:val="22"/>
          <w:szCs w:val="22"/>
        </w:rPr>
        <w:t xml:space="preserve"> </w:t>
      </w:r>
      <w:r>
        <w:rPr>
          <w:sz w:val="22"/>
          <w:szCs w:val="22"/>
        </w:rPr>
        <w:t xml:space="preserve">всех видов транспортных средств с разрешенной максимальной массой 10 тонн и выше, грузовых автомобилей повышенной проходимости, тракторов  всех марок. </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rPr>
      </w:pPr>
      <w:r>
        <w:rPr>
          <w:b/>
          <w:bCs/>
          <w:sz w:val="22"/>
          <w:szCs w:val="22"/>
        </w:rPr>
        <w:t>11. Границы прилегающих территорий</w:t>
      </w:r>
    </w:p>
    <w:p w:rsidR="00FB4BD2" w:rsidRDefault="00FB4BD2" w:rsidP="002B2217">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rPr>
          <w:sz w:val="22"/>
          <w:szCs w:val="22"/>
        </w:rPr>
      </w:pPr>
      <w:r>
        <w:rPr>
          <w:sz w:val="22"/>
          <w:szCs w:val="22"/>
        </w:rPr>
        <w:t>11.1. В целях обеспечения надлежащего санитарного состояния территории муниципального образования, реализации мероприятий по охране и защите окружающей среды от загрязнения территории закрепляются для их уборки и санитарного содержания за хозяйствующими субъектами и физическими лицами в качестве прилегающих территорий.</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r>
        <w:rPr>
          <w:sz w:val="22"/>
          <w:szCs w:val="22"/>
        </w:rPr>
        <w:t xml:space="preserve">           11.2.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1) на улицах с двусторонней застройкой по длине занимаемого участка, по ширине – до проезжей части;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2) на улицах с односторонней застройкой по длине занимаемого участка, а по ширине – на до проезжей части;</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3) на дорогах, подходах и подъездных путях к территориям, принадлежащим предприятиям, организациям и учреждениям независимо от их форм собственности – по всей длине дороги, включая 10-метровую зеленую зону;</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4) крайние дома имеют прилегающую территорию по 3м от границы земельного участка;</w:t>
      </w:r>
    </w:p>
    <w:p w:rsidR="00FB4BD2" w:rsidRDefault="00FB4BD2" w:rsidP="002B22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5)  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Pr>
          <w:b/>
          <w:bCs/>
          <w:sz w:val="22"/>
          <w:szCs w:val="22"/>
        </w:rPr>
        <w:t>12. Праздничное оформление</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12.1. Праздничное оформление выполняется по решению Администрации района в целях создания высокохудожественной среды населенных пунктов МО в период проведения государственных праздников, мероприятий, связанных со знаменательными событиями. Праздничное оформление включает вывеску национальных флагов, лозунгов, аншлагов, гирлянд, панно, установку декоративных элементов и композиций, стендов, трибун, эстрад, а также устройство праздничной иллюминации.</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12.2. Концепция праздничного оформления определяется программой мероприятий и схемой размещения объектов и элементов праздничного оформления. В концепции праздничного оформления выделяется обязательная часть, в которой определяются места размещения и требования к установке государственных символов (герба, знамени), атрибутов, связанных с конкретным праздником.</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12.3.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t xml:space="preserve">12.4. Оформление зданий, сооружений осуществляется их владельцами в рамках утвержденной концепции праздничного оформления населенного пункта МО. Концепция и схема доводятся до населения.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p>
    <w:p w:rsidR="00FB4BD2" w:rsidRDefault="00FB4BD2" w:rsidP="002B221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b/>
          <w:bCs/>
          <w:color w:val="000000"/>
          <w:sz w:val="22"/>
          <w:szCs w:val="22"/>
        </w:rPr>
      </w:pPr>
      <w:r>
        <w:rPr>
          <w:b/>
          <w:bCs/>
          <w:color w:val="000000"/>
          <w:sz w:val="22"/>
          <w:szCs w:val="22"/>
        </w:rPr>
        <w:t>13. Благоустройство на территориях общественного назначения</w:t>
      </w:r>
    </w:p>
    <w:p w:rsidR="00FB4BD2" w:rsidRDefault="00FB4BD2" w:rsidP="009D3B03">
      <w:pPr>
        <w:pStyle w:val="NoSpacing"/>
        <w:ind w:firstLine="567"/>
      </w:pPr>
    </w:p>
    <w:p w:rsidR="00FB4BD2" w:rsidRDefault="00FB4BD2" w:rsidP="009D3B03">
      <w:pPr>
        <w:pStyle w:val="NoSpacing"/>
        <w:ind w:firstLine="567"/>
      </w:pPr>
      <w:r>
        <w:t>13.1. Общие положения</w:t>
      </w:r>
    </w:p>
    <w:p w:rsidR="00FB4BD2" w:rsidRDefault="00FB4BD2" w:rsidP="009D3B03">
      <w:pPr>
        <w:pStyle w:val="NoSpacing"/>
        <w:ind w:firstLine="567"/>
        <w:jc w:val="both"/>
      </w:pPr>
      <w:r>
        <w:br/>
        <w:t xml:space="preserve">          13.1.1.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примагистральные и специализированные общественные зоны муниципального образования.</w:t>
      </w:r>
      <w:r>
        <w:br/>
        <w:t xml:space="preserve">          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4BD2" w:rsidRDefault="00FB4BD2" w:rsidP="002B221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
        <w:rPr>
          <w:color w:val="000000"/>
          <w:sz w:val="22"/>
          <w:szCs w:val="22"/>
        </w:rPr>
      </w:pPr>
      <w:r>
        <w:rPr>
          <w:color w:val="000000"/>
          <w:sz w:val="22"/>
          <w:szCs w:val="22"/>
        </w:rPr>
        <w:t>13.2. Общественные пространства</w:t>
      </w:r>
    </w:p>
    <w:p w:rsidR="00FB4BD2" w:rsidRDefault="00FB4BD2" w:rsidP="002D1D55">
      <w:pPr>
        <w:pStyle w:val="NoSpacing"/>
        <w:ind w:firstLine="567"/>
        <w:jc w:val="both"/>
      </w:pPr>
      <w:r>
        <w:br/>
        <w:t xml:space="preserve">     13.2.1.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общемуниципального и локального значения.</w:t>
      </w:r>
    </w:p>
    <w:p w:rsidR="00FB4BD2" w:rsidRDefault="00FB4BD2" w:rsidP="009D60D6">
      <w:pPr>
        <w:pStyle w:val="NoSpacing"/>
        <w:jc w:val="both"/>
      </w:pPr>
      <w:r>
        <w:t xml:space="preserve">     13.2.1.1. Пешеходные коммуникации и пешеходные зоны, обеспечивают пешеходные связи и передвижения по территории населенного пункта.</w:t>
      </w:r>
      <w:r>
        <w:br/>
        <w:t xml:space="preserve">      13.2.1.2. Участки общественной застройки с активным режимом посещения, - это учреждения торговли, культуры, искусства, образования и т.п. объекты муниципального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r>
        <w:br/>
        <w:t xml:space="preserve">      13.2.1.3.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br/>
        <w:t xml:space="preserve">       13.2.2.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br/>
        <w:t xml:space="preserve">       13.2.2.1. Рекомендуется на территории общественных пространств размещение произведений декоративно-прикладного искусства, декоративных водных устройств.</w:t>
      </w:r>
      <w:r>
        <w:br/>
        <w:t xml:space="preserve">       13.2.2.2.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r>
        <w:br/>
        <w:t xml:space="preserve">       13.2.2.3.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B4BD2" w:rsidRDefault="00FB4BD2" w:rsidP="002D1D55">
      <w:pPr>
        <w:pStyle w:val="NoSpacing"/>
        <w:ind w:firstLine="567"/>
        <w:jc w:val="both"/>
      </w:pPr>
    </w:p>
    <w:p w:rsidR="00FB4BD2" w:rsidRDefault="00FB4BD2" w:rsidP="009D60D6">
      <w:pPr>
        <w:pStyle w:val="NoSpacing"/>
        <w:ind w:firstLine="567"/>
        <w:jc w:val="both"/>
      </w:pPr>
      <w:r>
        <w:t>13.3. Участки и специализированные зоны общественной застройки</w:t>
      </w:r>
    </w:p>
    <w:p w:rsidR="00FB4BD2" w:rsidRDefault="00FB4BD2" w:rsidP="00BE301D">
      <w:pPr>
        <w:pStyle w:val="NoSpacing"/>
        <w:ind w:firstLine="567"/>
        <w:jc w:val="both"/>
      </w:pPr>
      <w:r>
        <w:br/>
        <w:t xml:space="preserve">         13.3.1. 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FB4BD2" w:rsidRDefault="00FB4BD2" w:rsidP="00BE301D">
      <w:pPr>
        <w:pStyle w:val="NoSpacing"/>
        <w:jc w:val="both"/>
      </w:pPr>
      <w:r>
        <w:t xml:space="preserve">        13.3.1.1.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br/>
        <w:t xml:space="preserve">        13.3.2. Как правило, обязательный перечень элементов благоустройства территории на участках общественной застройки (при наличии приобъектных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br/>
        <w:t xml:space="preserve">         13.3.2.1.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B4BD2" w:rsidRDefault="00FB4BD2" w:rsidP="009D60D6">
      <w:pPr>
        <w:pStyle w:val="NoSpacing"/>
        <w:ind w:firstLine="567"/>
        <w:jc w:val="both"/>
      </w:pPr>
      <w:r>
        <w:t> </w:t>
      </w:r>
    </w:p>
    <w:p w:rsidR="00FB4BD2" w:rsidRDefault="00FB4BD2" w:rsidP="002B221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b/>
          <w:bCs/>
          <w:color w:val="000000"/>
          <w:sz w:val="22"/>
          <w:szCs w:val="22"/>
        </w:rPr>
      </w:pPr>
      <w:r>
        <w:rPr>
          <w:b/>
          <w:bCs/>
          <w:color w:val="000000"/>
          <w:sz w:val="22"/>
          <w:szCs w:val="22"/>
        </w:rPr>
        <w:t>14. Благоустройство на территориях рекреационного назначения</w:t>
      </w:r>
    </w:p>
    <w:p w:rsidR="00FB4BD2" w:rsidRDefault="00FB4BD2" w:rsidP="008D693A">
      <w:pPr>
        <w:pStyle w:val="NoSpacing"/>
      </w:pPr>
    </w:p>
    <w:p w:rsidR="00FB4BD2" w:rsidRDefault="00FB4BD2" w:rsidP="008D693A">
      <w:pPr>
        <w:pStyle w:val="NoSpacing"/>
      </w:pPr>
      <w:r>
        <w:t xml:space="preserve">      14.1. Общие положения</w:t>
      </w:r>
    </w:p>
    <w:p w:rsidR="00FB4BD2" w:rsidRDefault="00FB4BD2" w:rsidP="008D693A">
      <w:pPr>
        <w:pStyle w:val="NoSpacing"/>
        <w:ind w:firstLine="567"/>
        <w:jc w:val="both"/>
      </w:pPr>
      <w:r>
        <w:br/>
        <w:t xml:space="preserve">      14.1.1.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br/>
        <w:t xml:space="preserve">       14.1.2.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w:t>
      </w:r>
      <w:r>
        <w:br/>
        <w:t xml:space="preserve">       14.1.3.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r>
        <w:br/>
        <w:t xml:space="preserve">       14.1.4. При реконструкции объектов рекреации рекомендуется предусматривать:</w:t>
      </w:r>
      <w:r>
        <w:b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b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недекоративньгх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b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r>
        <w:br/>
        <w:t xml:space="preserve">        14.1.5.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B4BD2" w:rsidRDefault="00FB4BD2" w:rsidP="008D693A">
      <w:pPr>
        <w:pStyle w:val="NoSpacing"/>
        <w:ind w:firstLine="567"/>
        <w:jc w:val="both"/>
      </w:pPr>
    </w:p>
    <w:p w:rsidR="00FB4BD2" w:rsidRDefault="00FB4BD2" w:rsidP="00C71F72">
      <w:pPr>
        <w:pStyle w:val="NoSpacing"/>
        <w:jc w:val="both"/>
      </w:pPr>
      <w:r>
        <w:t xml:space="preserve">       14.2. Зоны отдыха</w:t>
      </w:r>
    </w:p>
    <w:p w:rsidR="00FB4BD2" w:rsidRDefault="00FB4BD2" w:rsidP="00C71F72">
      <w:pPr>
        <w:pStyle w:val="NoSpacing"/>
        <w:ind w:firstLine="567"/>
        <w:jc w:val="both"/>
      </w:pPr>
      <w:r>
        <w:br/>
        <w:t xml:space="preserve">       14.2.1. Зоны отдыха - территории, предназначенные и обустроенные для организации активного массового отдыха, купания и рекреации.</w:t>
      </w:r>
      <w:r>
        <w:br/>
        <w:t xml:space="preserve">       14.2.2.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r>
        <w:br/>
        <w:t xml:space="preserve">       14.2.3.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освещение, водопровод и туалет.</w:t>
      </w:r>
      <w:r>
        <w:br/>
        <w:t xml:space="preserve">       14.2.4.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r>
        <w:br/>
        <w:t xml:space="preserve">       14.2.4.1. При проектировании озеленения рекомендуется обеспечивать:</w:t>
      </w:r>
      <w:r>
        <w:br/>
        <w:t>- сохранение травяного покрова, древесно-кустарниковой и прибрежной растительности не менее, чем на 80% общей площади зоны отдыха;</w:t>
      </w:r>
      <w:r>
        <w:b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br/>
        <w:t>- недопущение использования территории зоны отдыха для иных целей (выгуливания собак, устройства игровых городков, аттракционов и т.п.).</w:t>
      </w:r>
      <w:r>
        <w:br/>
        <w:t xml:space="preserve">       14.2.4.2. Возможно размещение ограждения, уличного технического оборудования (торговые тележки "вода", "мороженое").</w:t>
      </w:r>
    </w:p>
    <w:p w:rsidR="00FB4BD2" w:rsidRDefault="00FB4BD2" w:rsidP="00C71F72">
      <w:pPr>
        <w:pStyle w:val="NoSpacing"/>
        <w:ind w:firstLine="567"/>
        <w:jc w:val="both"/>
      </w:pPr>
    </w:p>
    <w:p w:rsidR="00FB4BD2" w:rsidRDefault="00FB4BD2" w:rsidP="002B221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
        <w:rPr>
          <w:color w:val="000000"/>
          <w:sz w:val="22"/>
          <w:szCs w:val="22"/>
        </w:rPr>
      </w:pPr>
      <w:r>
        <w:rPr>
          <w:color w:val="000000"/>
          <w:sz w:val="22"/>
          <w:szCs w:val="22"/>
        </w:rPr>
        <w:t>14.3. Бульвары, скверы</w:t>
      </w:r>
    </w:p>
    <w:p w:rsidR="00FB4BD2" w:rsidRDefault="00FB4BD2" w:rsidP="007C345E">
      <w:pPr>
        <w:pStyle w:val="NoSpacing"/>
        <w:jc w:val="both"/>
      </w:pPr>
      <w:r>
        <w:br/>
        <w:t xml:space="preserve">     14.5.1. Бульвары и скверы обычно предназначены для организации кратковременного отдыха, прогулок, транзитных пешеходных передвижений.</w:t>
      </w:r>
      <w:r>
        <w:br/>
        <w:t xml:space="preserve">     14.5.2.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br/>
        <w:t xml:space="preserve">     14.5.2.1.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r>
        <w:br/>
        <w:t xml:space="preserve">     14.5.2.2.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r>
        <w:br/>
        <w:t xml:space="preserve">     14.5.2.3. Возможно размещение технического оборудования (тележки "вода", "мороженое").</w:t>
      </w:r>
    </w:p>
    <w:p w:rsidR="00FB4BD2" w:rsidRDefault="00FB4BD2" w:rsidP="002B221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
        <w:rPr>
          <w:color w:val="000000"/>
          <w:sz w:val="22"/>
          <w:szCs w:val="22"/>
        </w:rPr>
      </w:pPr>
      <w:r>
        <w:rPr>
          <w:color w:val="000000"/>
          <w:sz w:val="22"/>
          <w:szCs w:val="22"/>
        </w:rPr>
        <w:t> </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382E2C"/>
          <w:sz w:val="22"/>
          <w:szCs w:val="22"/>
        </w:rPr>
      </w:pPr>
      <w:r>
        <w:rPr>
          <w:rStyle w:val="Strong"/>
          <w:color w:val="382E2C"/>
          <w:sz w:val="22"/>
          <w:szCs w:val="22"/>
        </w:rPr>
        <w:t>15. Порядок общественного обсуждения проектов муниципальных программ по благоустройству общественных территорий, муниципальной территории общего пользования</w:t>
      </w:r>
    </w:p>
    <w:p w:rsidR="00FB4BD2" w:rsidRDefault="00FB4BD2" w:rsidP="002B22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382E2C"/>
          <w:sz w:val="22"/>
          <w:szCs w:val="22"/>
        </w:rPr>
      </w:pPr>
      <w:r>
        <w:rPr>
          <w:rStyle w:val="Strong"/>
          <w:color w:val="382E2C"/>
          <w:sz w:val="22"/>
          <w:szCs w:val="22"/>
        </w:rPr>
        <w:t> </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15.1.  Порядок общественного обсуждения проектов муниципальных программ по благоустройству общественных территорий, муниципальной территории общего пользования сельского поселения (далее – Порядок) определяет форму, механизм и сроки проведения общественного обсуждения проектов муниципальных программ по благоустройству общественных территорий, муниципальной территории общего пользования (далее — проекты программ), а также контроль за реализацией муниципальной программы.</w:t>
      </w:r>
    </w:p>
    <w:p w:rsidR="00FB4BD2" w:rsidRPr="008270CB" w:rsidRDefault="00FB4BD2" w:rsidP="00911E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Общественное обсуждение проектов программ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15.2. Общественное обсуждение проектов муниципальных программ осуществляется путем их ра</w:t>
      </w:r>
      <w:r>
        <w:rPr>
          <w:sz w:val="22"/>
          <w:szCs w:val="22"/>
        </w:rPr>
        <w:t>змещения на официальном</w:t>
      </w:r>
      <w:r w:rsidRPr="008270CB">
        <w:rPr>
          <w:sz w:val="22"/>
          <w:szCs w:val="22"/>
        </w:rPr>
        <w:t xml:space="preserve"> сайта муниципального образования «</w:t>
      </w:r>
      <w:r>
        <w:rPr>
          <w:sz w:val="22"/>
          <w:szCs w:val="22"/>
        </w:rPr>
        <w:t>Красногорский</w:t>
      </w:r>
      <w:r w:rsidRPr="008270CB">
        <w:rPr>
          <w:sz w:val="22"/>
          <w:szCs w:val="22"/>
        </w:rPr>
        <w:t xml:space="preserve"> район» в сети «Интернет».</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15.3. Не позднее, чем за 3 рабочих дня до начала общественного обсуждения лица ответственные за разработку проектов программ (далее — разработчик), размещают в сети «Интернет».</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и окончания общественного обсуждения, о порядке направления замечаний и предложений, о сроках доработки проекта документа;   </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2) проект муниципальной программы (документа);</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3) пояснительную записку к проекту программы, содержащую обоснование необходимости его принятия.</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 xml:space="preserve">15.4. Продолжительность проведения общественного обсуждения проекта муниципальной программы должна составлять не менее 30 календарных дней. </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15.5. При направлении замечаний и предложений к проекту документа участники общественного обсуждения указывают:</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граждане — фамилию, имя, отчество (при наличии), контактные данные;</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юридические лица — наименование юридического лица, фамилию, имя, отчество (при наличии) представителя юридического лица, контактные данные. Замечания и предложения, не содержащие указанных сведений, рассмотрению не подлежат.</w:t>
      </w:r>
    </w:p>
    <w:p w:rsidR="00FB4BD2" w:rsidRPr="008270CB" w:rsidRDefault="00FB4BD2" w:rsidP="00911E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Не рассматриваются также замечания и предложения:</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1) экстремистской направленности;</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2) содержащие нецензурные либо оскорбительные выражения;</w:t>
      </w:r>
    </w:p>
    <w:p w:rsidR="00FB4BD2" w:rsidRPr="008270CB" w:rsidRDefault="00FB4BD2" w:rsidP="002361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8270CB">
        <w:rPr>
          <w:sz w:val="22"/>
          <w:szCs w:val="22"/>
        </w:rPr>
        <w:t>          3) поступившие по истечении установленного срока проведения общественного обсуждения проектов документов.</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15.6. Разработчик в срок, не превышающий 7 рабочих дней со дня окончания срока общественного обсуждения:</w:t>
      </w:r>
    </w:p>
    <w:p w:rsidR="00FB4BD2" w:rsidRPr="008270CB" w:rsidRDefault="00FB4BD2" w:rsidP="00911E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 рассматривает поступившие замечания и предложения к проекту документа;          анализирует замечания и (или) предложения, поступившие в рамках общественного обсуждения проекта программы,</w:t>
      </w:r>
    </w:p>
    <w:p w:rsidR="00FB4BD2" w:rsidRPr="008270CB" w:rsidRDefault="00FB4BD2" w:rsidP="00911E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 принимает решение о целесообразности, обоснованности и возможности их учета, и в случае необходимости дорабатывает проект программы.</w:t>
      </w:r>
    </w:p>
    <w:p w:rsidR="00FB4BD2" w:rsidRDefault="00FB4BD2" w:rsidP="002B5B0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Предложения и замечания, поступившие в ходе общественного обсуждения проекта программы, н</w:t>
      </w:r>
      <w:r>
        <w:rPr>
          <w:sz w:val="22"/>
          <w:szCs w:val="22"/>
        </w:rPr>
        <w:t>осят рекомендательный характер.</w:t>
      </w:r>
    </w:p>
    <w:p w:rsidR="00FB4BD2" w:rsidRPr="008270CB" w:rsidRDefault="00FB4BD2" w:rsidP="002B5B0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8270CB">
        <w:rPr>
          <w:sz w:val="22"/>
          <w:szCs w:val="22"/>
        </w:rPr>
        <w:t xml:space="preserve"> Непоступление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 Итоги общественного обсуждения проекта программы подлежат размещению на сайте и должны быть доступны на нем в течение пяти рабочих дней со дня их размещения.       </w:t>
      </w:r>
    </w:p>
    <w:p w:rsidR="00FB4BD2" w:rsidRPr="008270CB" w:rsidRDefault="00FB4BD2" w:rsidP="0091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270CB">
        <w:rPr>
          <w:sz w:val="22"/>
          <w:szCs w:val="22"/>
        </w:rPr>
        <w:t>15.7. Общественное обсуждение проектов муниципальных программ по благоустройству общественных территорий, муниципальной территории общего пользования сельского поселения, комиссионная оценка предложений заинтересованных лиц по благоустройству общественных территорий, муниципальной территории общего пользования и контроль за реализацией программ может осуществляться общественной комиссией.</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p>
    <w:p w:rsidR="00FB4BD2" w:rsidRPr="008270CB"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bookmarkStart w:id="4" w:name="_GoBack"/>
      <w:bookmarkEnd w:id="4"/>
    </w:p>
    <w:p w:rsidR="00FB4BD2" w:rsidRPr="008270CB"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p>
    <w:p w:rsidR="00FB4BD2" w:rsidRPr="008270CB"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r w:rsidRPr="008270CB">
        <w:rPr>
          <w:b/>
          <w:bCs/>
          <w:sz w:val="22"/>
          <w:szCs w:val="22"/>
        </w:rPr>
        <w:t xml:space="preserve">16. Ответственность за нарушение Правил </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b/>
          <w:bCs/>
          <w:sz w:val="22"/>
          <w:szCs w:val="22"/>
        </w:rPr>
      </w:pP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2"/>
          <w:szCs w:val="22"/>
        </w:rPr>
      </w:pPr>
      <w:r>
        <w:rPr>
          <w:sz w:val="22"/>
          <w:szCs w:val="22"/>
        </w:rPr>
        <w:t>16.1.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2"/>
          <w:szCs w:val="22"/>
        </w:rPr>
      </w:pPr>
      <w:r>
        <w:rPr>
          <w:sz w:val="22"/>
          <w:szCs w:val="22"/>
        </w:rPr>
        <w:t xml:space="preserve">16.2. Привлечение к ответственности за неисполнение или ненадлежащее исполнение требований законодательства и муниципальных правовых актов в области </w:t>
      </w:r>
      <w:r>
        <w:rPr>
          <w:rStyle w:val="highlighthighlightactive"/>
          <w:sz w:val="22"/>
          <w:szCs w:val="22"/>
        </w:rPr>
        <w:t> благоустройства </w:t>
      </w:r>
      <w:r>
        <w:rPr>
          <w:sz w:val="22"/>
          <w:szCs w:val="22"/>
        </w:rPr>
        <w:t xml:space="preserve"> не освобождает лицо от исполнения указанных требований и устранения допущенных нарушений.</w:t>
      </w:r>
    </w:p>
    <w:p w:rsidR="00FB4BD2" w:rsidRDefault="00FB4BD2" w:rsidP="002B22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2"/>
          <w:szCs w:val="22"/>
        </w:rPr>
      </w:pPr>
      <w:r>
        <w:rPr>
          <w:sz w:val="22"/>
          <w:szCs w:val="22"/>
        </w:rPr>
        <w:t>16.3. Контроль над соблюдением юридическими лицами, должностными лицами, гражданами Правил благоустройства осуществляют должностные лица администрации муниципального образования, сотрудники полиции.</w:t>
      </w:r>
    </w:p>
    <w:p w:rsidR="00FB4BD2" w:rsidRDefault="00FB4BD2"/>
    <w:sectPr w:rsidR="00FB4BD2" w:rsidSect="007C2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7DA3"/>
    <w:multiLevelType w:val="hybridMultilevel"/>
    <w:tmpl w:val="55F860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B3766A"/>
    <w:multiLevelType w:val="multilevel"/>
    <w:tmpl w:val="DAE8837C"/>
    <w:lvl w:ilvl="0">
      <w:start w:val="1"/>
      <w:numFmt w:val="decimal"/>
      <w:lvlText w:val="%1)"/>
      <w:lvlJc w:val="left"/>
      <w:pPr>
        <w:tabs>
          <w:tab w:val="num" w:pos="720"/>
        </w:tabs>
        <w:ind w:left="720" w:hanging="360"/>
      </w:pPr>
      <w:rPr>
        <w:rFonts w:ascii="Times New Roman" w:eastAsia="Times New Roman" w:hAnsi="Times New Roman"/>
        <w:sz w:val="24"/>
        <w:szCs w:val="24"/>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B0B5E44"/>
    <w:multiLevelType w:val="hybridMultilevel"/>
    <w:tmpl w:val="2C5AF104"/>
    <w:lvl w:ilvl="0" w:tplc="ED080E20">
      <w:start w:val="1"/>
      <w:numFmt w:val="decimal"/>
      <w:lvlText w:val="%1)"/>
      <w:lvlJc w:val="left"/>
      <w:pPr>
        <w:tabs>
          <w:tab w:val="num" w:pos="1440"/>
        </w:tabs>
        <w:ind w:left="1440" w:hanging="360"/>
      </w:pPr>
      <w:rPr>
        <w:rFonts w:ascii="Times New Roman" w:eastAsia="Times New Roman" w:hAnsi="Times New Roman"/>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cs="Wingdings" w:hint="default"/>
      </w:rPr>
    </w:lvl>
    <w:lvl w:ilvl="3" w:tplc="04190001">
      <w:start w:val="1"/>
      <w:numFmt w:val="bullet"/>
      <w:lvlText w:val=""/>
      <w:lvlJc w:val="left"/>
      <w:pPr>
        <w:tabs>
          <w:tab w:val="num" w:pos="2891"/>
        </w:tabs>
        <w:ind w:left="2891" w:hanging="360"/>
      </w:pPr>
      <w:rPr>
        <w:rFonts w:ascii="Symbol" w:hAnsi="Symbol" w:cs="Symbol" w:hint="default"/>
      </w:rPr>
    </w:lvl>
    <w:lvl w:ilvl="4" w:tplc="04190003">
      <w:start w:val="1"/>
      <w:numFmt w:val="bullet"/>
      <w:lvlText w:val="o"/>
      <w:lvlJc w:val="left"/>
      <w:pPr>
        <w:tabs>
          <w:tab w:val="num" w:pos="3611"/>
        </w:tabs>
        <w:ind w:left="3611" w:hanging="360"/>
      </w:pPr>
      <w:rPr>
        <w:rFonts w:ascii="Courier New" w:hAnsi="Courier New" w:cs="Courier New" w:hint="default"/>
      </w:rPr>
    </w:lvl>
    <w:lvl w:ilvl="5" w:tplc="04190005">
      <w:start w:val="1"/>
      <w:numFmt w:val="bullet"/>
      <w:lvlText w:val=""/>
      <w:lvlJc w:val="left"/>
      <w:pPr>
        <w:tabs>
          <w:tab w:val="num" w:pos="4331"/>
        </w:tabs>
        <w:ind w:left="4331" w:hanging="360"/>
      </w:pPr>
      <w:rPr>
        <w:rFonts w:ascii="Wingdings" w:hAnsi="Wingdings" w:cs="Wingdings" w:hint="default"/>
      </w:rPr>
    </w:lvl>
    <w:lvl w:ilvl="6" w:tplc="04190001">
      <w:start w:val="1"/>
      <w:numFmt w:val="bullet"/>
      <w:lvlText w:val=""/>
      <w:lvlJc w:val="left"/>
      <w:pPr>
        <w:tabs>
          <w:tab w:val="num" w:pos="5051"/>
        </w:tabs>
        <w:ind w:left="5051" w:hanging="360"/>
      </w:pPr>
      <w:rPr>
        <w:rFonts w:ascii="Symbol" w:hAnsi="Symbol" w:cs="Symbol" w:hint="default"/>
      </w:rPr>
    </w:lvl>
    <w:lvl w:ilvl="7" w:tplc="04190003">
      <w:start w:val="1"/>
      <w:numFmt w:val="bullet"/>
      <w:lvlText w:val="o"/>
      <w:lvlJc w:val="left"/>
      <w:pPr>
        <w:tabs>
          <w:tab w:val="num" w:pos="5771"/>
        </w:tabs>
        <w:ind w:left="5771" w:hanging="360"/>
      </w:pPr>
      <w:rPr>
        <w:rFonts w:ascii="Courier New" w:hAnsi="Courier New" w:cs="Courier New" w:hint="default"/>
      </w:rPr>
    </w:lvl>
    <w:lvl w:ilvl="8" w:tplc="04190005">
      <w:start w:val="1"/>
      <w:numFmt w:val="bullet"/>
      <w:lvlText w:val=""/>
      <w:lvlJc w:val="left"/>
      <w:pPr>
        <w:tabs>
          <w:tab w:val="num" w:pos="6491"/>
        </w:tabs>
        <w:ind w:left="6491" w:hanging="360"/>
      </w:pPr>
      <w:rPr>
        <w:rFonts w:ascii="Wingdings" w:hAnsi="Wingdings" w:cs="Wingdings" w:hint="default"/>
      </w:rPr>
    </w:lvl>
  </w:abstractNum>
  <w:abstractNum w:abstractNumId="3">
    <w:nsid w:val="4538457E"/>
    <w:multiLevelType w:val="hybridMultilevel"/>
    <w:tmpl w:val="2E68934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671E4642"/>
    <w:multiLevelType w:val="hybridMultilevel"/>
    <w:tmpl w:val="203C29B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078"/>
    <w:rsid w:val="00003EA2"/>
    <w:rsid w:val="000154DA"/>
    <w:rsid w:val="00025069"/>
    <w:rsid w:val="000456CD"/>
    <w:rsid w:val="000675F0"/>
    <w:rsid w:val="000737DE"/>
    <w:rsid w:val="000B6684"/>
    <w:rsid w:val="000E6451"/>
    <w:rsid w:val="000F696A"/>
    <w:rsid w:val="001010AE"/>
    <w:rsid w:val="001116F5"/>
    <w:rsid w:val="00117655"/>
    <w:rsid w:val="00137EBD"/>
    <w:rsid w:val="001509CD"/>
    <w:rsid w:val="001541A6"/>
    <w:rsid w:val="00160B71"/>
    <w:rsid w:val="00163325"/>
    <w:rsid w:val="00170440"/>
    <w:rsid w:val="00181F10"/>
    <w:rsid w:val="00187539"/>
    <w:rsid w:val="001A057D"/>
    <w:rsid w:val="001D454B"/>
    <w:rsid w:val="001E398D"/>
    <w:rsid w:val="001E4EDB"/>
    <w:rsid w:val="001E6C55"/>
    <w:rsid w:val="001F15E0"/>
    <w:rsid w:val="0020286C"/>
    <w:rsid w:val="0023616B"/>
    <w:rsid w:val="002535F7"/>
    <w:rsid w:val="00276A6C"/>
    <w:rsid w:val="00283560"/>
    <w:rsid w:val="002A601F"/>
    <w:rsid w:val="002B2217"/>
    <w:rsid w:val="002B2BB6"/>
    <w:rsid w:val="002B5B05"/>
    <w:rsid w:val="002D1D55"/>
    <w:rsid w:val="0030538A"/>
    <w:rsid w:val="0031310A"/>
    <w:rsid w:val="00316351"/>
    <w:rsid w:val="0032389A"/>
    <w:rsid w:val="00324776"/>
    <w:rsid w:val="00325078"/>
    <w:rsid w:val="0034261B"/>
    <w:rsid w:val="00346E22"/>
    <w:rsid w:val="00354B81"/>
    <w:rsid w:val="00363CE7"/>
    <w:rsid w:val="00367A75"/>
    <w:rsid w:val="00375431"/>
    <w:rsid w:val="003758B4"/>
    <w:rsid w:val="00376A1B"/>
    <w:rsid w:val="003D08D8"/>
    <w:rsid w:val="003D2133"/>
    <w:rsid w:val="004053BC"/>
    <w:rsid w:val="00427983"/>
    <w:rsid w:val="00430A09"/>
    <w:rsid w:val="004443BA"/>
    <w:rsid w:val="004D1E76"/>
    <w:rsid w:val="004D681F"/>
    <w:rsid w:val="00501B56"/>
    <w:rsid w:val="0053185B"/>
    <w:rsid w:val="00560C54"/>
    <w:rsid w:val="00565443"/>
    <w:rsid w:val="005B1E43"/>
    <w:rsid w:val="005B7449"/>
    <w:rsid w:val="005D4776"/>
    <w:rsid w:val="005D5759"/>
    <w:rsid w:val="005E46EA"/>
    <w:rsid w:val="00604D0D"/>
    <w:rsid w:val="006108D4"/>
    <w:rsid w:val="006158E0"/>
    <w:rsid w:val="0063521E"/>
    <w:rsid w:val="00646A2E"/>
    <w:rsid w:val="006474F1"/>
    <w:rsid w:val="00672718"/>
    <w:rsid w:val="00693CFE"/>
    <w:rsid w:val="006C52EE"/>
    <w:rsid w:val="006D5F6C"/>
    <w:rsid w:val="006F1BF9"/>
    <w:rsid w:val="006F2CDE"/>
    <w:rsid w:val="00700E93"/>
    <w:rsid w:val="00717B90"/>
    <w:rsid w:val="00724B2E"/>
    <w:rsid w:val="0077174C"/>
    <w:rsid w:val="00776C4A"/>
    <w:rsid w:val="007809F6"/>
    <w:rsid w:val="007A36BD"/>
    <w:rsid w:val="007B586C"/>
    <w:rsid w:val="007C21C8"/>
    <w:rsid w:val="007C345E"/>
    <w:rsid w:val="007F3149"/>
    <w:rsid w:val="007F76D0"/>
    <w:rsid w:val="00821446"/>
    <w:rsid w:val="008269A7"/>
    <w:rsid w:val="008270CB"/>
    <w:rsid w:val="00836334"/>
    <w:rsid w:val="008506A3"/>
    <w:rsid w:val="00867E69"/>
    <w:rsid w:val="008B3444"/>
    <w:rsid w:val="008C1CD9"/>
    <w:rsid w:val="008D1584"/>
    <w:rsid w:val="008D693A"/>
    <w:rsid w:val="00911E77"/>
    <w:rsid w:val="00915698"/>
    <w:rsid w:val="0092793B"/>
    <w:rsid w:val="00955DB6"/>
    <w:rsid w:val="0096450B"/>
    <w:rsid w:val="00964D07"/>
    <w:rsid w:val="00972DF5"/>
    <w:rsid w:val="00984C28"/>
    <w:rsid w:val="009D203B"/>
    <w:rsid w:val="009D3B03"/>
    <w:rsid w:val="009D60D6"/>
    <w:rsid w:val="009E125C"/>
    <w:rsid w:val="00A80ACF"/>
    <w:rsid w:val="00A95D5C"/>
    <w:rsid w:val="00AA7EA4"/>
    <w:rsid w:val="00AF476A"/>
    <w:rsid w:val="00B03722"/>
    <w:rsid w:val="00B21841"/>
    <w:rsid w:val="00B25F44"/>
    <w:rsid w:val="00B76C48"/>
    <w:rsid w:val="00B808BC"/>
    <w:rsid w:val="00B92B55"/>
    <w:rsid w:val="00BB07D9"/>
    <w:rsid w:val="00BB3306"/>
    <w:rsid w:val="00BB42E1"/>
    <w:rsid w:val="00BB76CC"/>
    <w:rsid w:val="00BD1929"/>
    <w:rsid w:val="00BE301D"/>
    <w:rsid w:val="00C061E1"/>
    <w:rsid w:val="00C1127C"/>
    <w:rsid w:val="00C22B93"/>
    <w:rsid w:val="00C5450E"/>
    <w:rsid w:val="00C6224B"/>
    <w:rsid w:val="00C71F72"/>
    <w:rsid w:val="00C81A96"/>
    <w:rsid w:val="00C92515"/>
    <w:rsid w:val="00CB2870"/>
    <w:rsid w:val="00CB3F50"/>
    <w:rsid w:val="00CB5325"/>
    <w:rsid w:val="00CD66AF"/>
    <w:rsid w:val="00CE2546"/>
    <w:rsid w:val="00CF62DE"/>
    <w:rsid w:val="00D04C39"/>
    <w:rsid w:val="00D06431"/>
    <w:rsid w:val="00D41D98"/>
    <w:rsid w:val="00D621F6"/>
    <w:rsid w:val="00D67B90"/>
    <w:rsid w:val="00D915D5"/>
    <w:rsid w:val="00D91AC4"/>
    <w:rsid w:val="00D91EDA"/>
    <w:rsid w:val="00DA0468"/>
    <w:rsid w:val="00DA15A9"/>
    <w:rsid w:val="00DA2EB9"/>
    <w:rsid w:val="00DA5654"/>
    <w:rsid w:val="00DA7EEE"/>
    <w:rsid w:val="00DC3884"/>
    <w:rsid w:val="00DD5C7B"/>
    <w:rsid w:val="00E102AB"/>
    <w:rsid w:val="00E16B77"/>
    <w:rsid w:val="00E52CAF"/>
    <w:rsid w:val="00E87D13"/>
    <w:rsid w:val="00E93AEE"/>
    <w:rsid w:val="00E96789"/>
    <w:rsid w:val="00E97F8E"/>
    <w:rsid w:val="00EB0C2C"/>
    <w:rsid w:val="00EB2C27"/>
    <w:rsid w:val="00EC4186"/>
    <w:rsid w:val="00EC5749"/>
    <w:rsid w:val="00EE02F8"/>
    <w:rsid w:val="00F00E4D"/>
    <w:rsid w:val="00F5403E"/>
    <w:rsid w:val="00FB4BD2"/>
    <w:rsid w:val="00FC2B1E"/>
    <w:rsid w:val="00FE5439"/>
    <w:rsid w:val="00FF4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1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B2217"/>
    <w:rPr>
      <w:color w:val="0000FF"/>
      <w:u w:val="single"/>
    </w:rPr>
  </w:style>
  <w:style w:type="paragraph" w:styleId="HTMLPreformatted">
    <w:name w:val="HTML Preformatted"/>
    <w:basedOn w:val="Normal"/>
    <w:link w:val="HTMLPreformattedChar"/>
    <w:uiPriority w:val="99"/>
    <w:semiHidden/>
    <w:rsid w:val="002B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B2217"/>
    <w:rPr>
      <w:rFonts w:ascii="Courier New" w:hAnsi="Courier New" w:cs="Courier New"/>
      <w:sz w:val="20"/>
      <w:szCs w:val="20"/>
      <w:lang w:eastAsia="ru-RU"/>
    </w:rPr>
  </w:style>
  <w:style w:type="paragraph" w:styleId="NormalWeb">
    <w:name w:val="Normal (Web)"/>
    <w:basedOn w:val="Normal"/>
    <w:uiPriority w:val="99"/>
    <w:semiHidden/>
    <w:rsid w:val="002B2217"/>
    <w:pPr>
      <w:spacing w:before="100" w:beforeAutospacing="1" w:after="100" w:afterAutospacing="1"/>
    </w:pPr>
  </w:style>
  <w:style w:type="paragraph" w:customStyle="1" w:styleId="western">
    <w:name w:val="western"/>
    <w:basedOn w:val="Normal"/>
    <w:uiPriority w:val="99"/>
    <w:rsid w:val="002B2217"/>
    <w:pPr>
      <w:spacing w:before="100" w:beforeAutospacing="1" w:after="100" w:afterAutospacing="1"/>
    </w:pPr>
  </w:style>
  <w:style w:type="paragraph" w:customStyle="1" w:styleId="ConsPlusNormal">
    <w:name w:val="ConsPlusNormal"/>
    <w:uiPriority w:val="99"/>
    <w:rsid w:val="002B2217"/>
    <w:pPr>
      <w:widowControl w:val="0"/>
      <w:autoSpaceDE w:val="0"/>
      <w:autoSpaceDN w:val="0"/>
      <w:adjustRightInd w:val="0"/>
      <w:ind w:firstLine="720"/>
    </w:pPr>
    <w:rPr>
      <w:rFonts w:ascii="Times New Roman" w:eastAsia="Times New Roman" w:hAnsi="Times New Roman"/>
      <w:sz w:val="24"/>
      <w:szCs w:val="24"/>
    </w:rPr>
  </w:style>
  <w:style w:type="paragraph" w:customStyle="1" w:styleId="1">
    <w:name w:val="Без интервала1"/>
    <w:uiPriority w:val="99"/>
    <w:rsid w:val="002B2217"/>
    <w:pPr>
      <w:suppressAutoHyphens/>
    </w:pPr>
    <w:rPr>
      <w:rFonts w:eastAsia="Times New Roman" w:cs="Calibri"/>
      <w:lang w:eastAsia="ar-SA"/>
    </w:rPr>
  </w:style>
  <w:style w:type="character" w:customStyle="1" w:styleId="highlighthighlightactive">
    <w:name w:val="highlight highlight_active"/>
    <w:basedOn w:val="DefaultParagraphFont"/>
    <w:uiPriority w:val="99"/>
    <w:rsid w:val="002B2217"/>
  </w:style>
  <w:style w:type="character" w:styleId="Strong">
    <w:name w:val="Strong"/>
    <w:basedOn w:val="DefaultParagraphFont"/>
    <w:uiPriority w:val="99"/>
    <w:qFormat/>
    <w:rsid w:val="002B2217"/>
    <w:rPr>
      <w:b/>
      <w:bCs/>
    </w:rPr>
  </w:style>
  <w:style w:type="paragraph" w:styleId="NoSpacing">
    <w:name w:val="No Spacing"/>
    <w:uiPriority w:val="99"/>
    <w:qFormat/>
    <w:rsid w:val="009D3B0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444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ra.udmurt.ru/city/mo_obr/mo_igra/Fotoarhiv/2017/Proekt%20pravil%20blagoustroistva%20201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ra.udmurt.ru/city/mo_obr/mo_igra/Fotoarhiv/2017/Proekt%20pravil%20blagoustroistva%202017.doc" TargetMode="External"/><Relationship Id="rId12" Type="http://schemas.openxmlformats.org/officeDocument/2006/relationships/hyperlink" Target="consultantplus://offline/ref=A77CE4EF113BB14E86E00BF7ADCD6682998DF9072F24B723CC44D0A9D2D830AA4B79B9F37FAD52S6r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9EFC7C702336FDEFABB8F05DBBD105C914C4C47D032BB04AEAC4AC8CAFBF1EF67168A09394D332J4k3E" TargetMode="External"/><Relationship Id="rId11" Type="http://schemas.openxmlformats.org/officeDocument/2006/relationships/hyperlink" Target="consultantplus://offline/ref=A77CE4EF113BB14E86E00BF7ADCD6682998DF9072F24B723CC44D0A9D2D830AA4B79B9F37FAD5DS6rFH" TargetMode="External"/><Relationship Id="rId5" Type="http://schemas.openxmlformats.org/officeDocument/2006/relationships/hyperlink" Target="consultantplus://offline/ref=599EFC7C702336FDEFABB8F05DBBD105C914C4C47F042BB04AEAC4AC8CAFBF1EF67168A09394D133J4k7E" TargetMode="External"/><Relationship Id="rId10" Type="http://schemas.openxmlformats.org/officeDocument/2006/relationships/hyperlink" Target="consultantplus://offline/ref=A77CE4EF113BB14E86E00BF7ADCD6682998DF9072F24B723CC44D0A9D2D830AA4B79B9F37FAD5FS6r7H" TargetMode="External"/><Relationship Id="rId4" Type="http://schemas.openxmlformats.org/officeDocument/2006/relationships/webSettings" Target="webSettings.xml"/><Relationship Id="rId9" Type="http://schemas.openxmlformats.org/officeDocument/2006/relationships/hyperlink" Target="consultantplus://offline/ref=A77CE4EF113BB14E86E00BF7ADCD6682998DF9072F24B723CC44D0A9D2D830AA4B79B9F37FAE5BS6rD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29</Pages>
  <Words>15132</Words>
  <Characters>-32766</Characters>
  <Application>Microsoft Office Outlook</Application>
  <DocSecurity>0</DocSecurity>
  <Lines>0</Lines>
  <Paragraphs>0</Paragraphs>
  <ScaleCrop>false</ScaleCrop>
  <Company>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RV</cp:lastModifiedBy>
  <cp:revision>456</cp:revision>
  <dcterms:created xsi:type="dcterms:W3CDTF">2017-07-31T06:15:00Z</dcterms:created>
  <dcterms:modified xsi:type="dcterms:W3CDTF">2017-08-01T10:22:00Z</dcterms:modified>
</cp:coreProperties>
</file>